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C397" w14:textId="2127B551" w:rsidR="00B9790B" w:rsidRPr="00053EAE" w:rsidRDefault="00EC69AF" w:rsidP="00855688">
      <w:pPr>
        <w:pStyle w:val="NoSpacing"/>
        <w:jc w:val="center"/>
        <w:rPr>
          <w:rFonts w:ascii="Arial" w:hAnsi="Arial" w:cs="Arial"/>
          <w:b/>
          <w:bCs/>
          <w:sz w:val="32"/>
          <w:szCs w:val="32"/>
          <w:u w:val="single"/>
        </w:rPr>
      </w:pPr>
      <w:r w:rsidRPr="00C908DF">
        <w:rPr>
          <w:rFonts w:ascii="Arial" w:hAnsi="Arial" w:cs="Arial"/>
          <w:b/>
          <w:bCs/>
          <w:sz w:val="24"/>
          <w:szCs w:val="24"/>
        </w:rPr>
        <w:t xml:space="preserve"> </w:t>
      </w:r>
      <w:r w:rsidR="006F3225" w:rsidRPr="00053EAE">
        <w:rPr>
          <w:rFonts w:ascii="Arial" w:hAnsi="Arial" w:cs="Arial"/>
          <w:b/>
          <w:bCs/>
          <w:sz w:val="32"/>
          <w:szCs w:val="32"/>
          <w:u w:val="single"/>
        </w:rPr>
        <w:t xml:space="preserve">Newcastle </w:t>
      </w:r>
      <w:r w:rsidR="004B2A50" w:rsidRPr="00053EAE">
        <w:rPr>
          <w:rFonts w:ascii="Arial" w:hAnsi="Arial" w:cs="Arial"/>
          <w:b/>
          <w:bCs/>
          <w:sz w:val="32"/>
          <w:szCs w:val="32"/>
          <w:u w:val="single"/>
        </w:rPr>
        <w:t>V</w:t>
      </w:r>
      <w:r w:rsidR="006F3225" w:rsidRPr="00053EAE">
        <w:rPr>
          <w:rFonts w:ascii="Arial" w:hAnsi="Arial" w:cs="Arial"/>
          <w:b/>
          <w:bCs/>
          <w:sz w:val="32"/>
          <w:szCs w:val="32"/>
          <w:u w:val="single"/>
        </w:rPr>
        <w:t>irtual School Annual Report 202</w:t>
      </w:r>
      <w:r w:rsidR="00BF1AB5" w:rsidRPr="00053EAE">
        <w:rPr>
          <w:rFonts w:ascii="Arial" w:hAnsi="Arial" w:cs="Arial"/>
          <w:b/>
          <w:bCs/>
          <w:sz w:val="32"/>
          <w:szCs w:val="32"/>
          <w:u w:val="single"/>
        </w:rPr>
        <w:t>1</w:t>
      </w:r>
      <w:r w:rsidR="006F3225" w:rsidRPr="00053EAE">
        <w:rPr>
          <w:rFonts w:ascii="Arial" w:hAnsi="Arial" w:cs="Arial"/>
          <w:b/>
          <w:bCs/>
          <w:sz w:val="32"/>
          <w:szCs w:val="32"/>
          <w:u w:val="single"/>
        </w:rPr>
        <w:t>/2</w:t>
      </w:r>
      <w:r w:rsidR="00BF1AB5" w:rsidRPr="00053EAE">
        <w:rPr>
          <w:rFonts w:ascii="Arial" w:hAnsi="Arial" w:cs="Arial"/>
          <w:b/>
          <w:bCs/>
          <w:sz w:val="32"/>
          <w:szCs w:val="32"/>
          <w:u w:val="single"/>
        </w:rPr>
        <w:t>2</w:t>
      </w:r>
    </w:p>
    <w:p w14:paraId="353A9782" w14:textId="37020E00" w:rsidR="00855688" w:rsidRPr="00C908DF" w:rsidRDefault="00855688" w:rsidP="00855688">
      <w:pPr>
        <w:pStyle w:val="NoSpacing"/>
        <w:jc w:val="center"/>
        <w:rPr>
          <w:rFonts w:ascii="Arial" w:hAnsi="Arial" w:cs="Arial"/>
          <w:b/>
          <w:bCs/>
          <w:sz w:val="24"/>
          <w:szCs w:val="24"/>
        </w:rPr>
      </w:pPr>
    </w:p>
    <w:p w14:paraId="72A0D75B" w14:textId="599DBA3B" w:rsidR="004F7047" w:rsidRDefault="004F7047" w:rsidP="00855688">
      <w:pPr>
        <w:pStyle w:val="NoSpacing"/>
        <w:rPr>
          <w:rFonts w:ascii="Arial" w:hAnsi="Arial" w:cs="Arial"/>
          <w:b/>
          <w:bCs/>
          <w:sz w:val="24"/>
          <w:szCs w:val="24"/>
        </w:rPr>
      </w:pPr>
      <w:r w:rsidRPr="00C908DF">
        <w:rPr>
          <w:rFonts w:ascii="Arial" w:hAnsi="Arial" w:cs="Arial"/>
          <w:b/>
          <w:bCs/>
          <w:sz w:val="24"/>
          <w:szCs w:val="24"/>
        </w:rPr>
        <w:t>Introduction</w:t>
      </w:r>
    </w:p>
    <w:p w14:paraId="12FE3C29" w14:textId="3E56A964" w:rsidR="0077570B" w:rsidRDefault="0077570B" w:rsidP="00855688">
      <w:pPr>
        <w:pStyle w:val="NoSpacing"/>
        <w:rPr>
          <w:rFonts w:ascii="Arial" w:hAnsi="Arial" w:cs="Arial"/>
          <w:b/>
          <w:bCs/>
          <w:sz w:val="24"/>
          <w:szCs w:val="24"/>
        </w:rPr>
      </w:pPr>
    </w:p>
    <w:p w14:paraId="7D6F96AD" w14:textId="4B7F6015" w:rsidR="0077570B" w:rsidRDefault="00CF3604" w:rsidP="00855688">
      <w:pPr>
        <w:pStyle w:val="NoSpacing"/>
        <w:rPr>
          <w:rFonts w:ascii="Arial" w:hAnsi="Arial" w:cs="Arial"/>
          <w:sz w:val="24"/>
          <w:szCs w:val="24"/>
        </w:rPr>
      </w:pPr>
      <w:r>
        <w:rPr>
          <w:rFonts w:ascii="Arial" w:hAnsi="Arial" w:cs="Arial"/>
          <w:sz w:val="24"/>
          <w:szCs w:val="24"/>
        </w:rPr>
        <w:t xml:space="preserve">Post </w:t>
      </w:r>
      <w:r w:rsidR="00B21250">
        <w:rPr>
          <w:rFonts w:ascii="Arial" w:hAnsi="Arial" w:cs="Arial"/>
          <w:sz w:val="24"/>
          <w:szCs w:val="24"/>
        </w:rPr>
        <w:t>pandemic</w:t>
      </w:r>
      <w:r>
        <w:rPr>
          <w:rFonts w:ascii="Arial" w:hAnsi="Arial" w:cs="Arial"/>
          <w:sz w:val="24"/>
          <w:szCs w:val="24"/>
        </w:rPr>
        <w:t>,</w:t>
      </w:r>
      <w:r w:rsidR="0077570B">
        <w:rPr>
          <w:rFonts w:ascii="Arial" w:hAnsi="Arial" w:cs="Arial"/>
          <w:sz w:val="24"/>
          <w:szCs w:val="24"/>
        </w:rPr>
        <w:t xml:space="preserve"> </w:t>
      </w:r>
      <w:r w:rsidR="00B21250">
        <w:rPr>
          <w:rFonts w:ascii="Arial" w:hAnsi="Arial" w:cs="Arial"/>
          <w:sz w:val="24"/>
          <w:szCs w:val="24"/>
        </w:rPr>
        <w:t>2021/22 represent</w:t>
      </w:r>
      <w:r w:rsidR="00C863B7">
        <w:rPr>
          <w:rFonts w:ascii="Arial" w:hAnsi="Arial" w:cs="Arial"/>
          <w:sz w:val="24"/>
          <w:szCs w:val="24"/>
        </w:rPr>
        <w:t>ed</w:t>
      </w:r>
      <w:r w:rsidR="00B21250">
        <w:rPr>
          <w:rFonts w:ascii="Arial" w:hAnsi="Arial" w:cs="Arial"/>
          <w:sz w:val="24"/>
          <w:szCs w:val="24"/>
        </w:rPr>
        <w:t xml:space="preserve"> an important year </w:t>
      </w:r>
      <w:r w:rsidR="00B066CA">
        <w:rPr>
          <w:rFonts w:ascii="Arial" w:hAnsi="Arial" w:cs="Arial"/>
          <w:sz w:val="24"/>
          <w:szCs w:val="24"/>
        </w:rPr>
        <w:t xml:space="preserve">in </w:t>
      </w:r>
      <w:r w:rsidR="00B21250">
        <w:rPr>
          <w:rFonts w:ascii="Arial" w:hAnsi="Arial" w:cs="Arial"/>
          <w:sz w:val="24"/>
          <w:szCs w:val="24"/>
        </w:rPr>
        <w:t xml:space="preserve">the development of the Virtual School. Children have accessed school for the full academic year, which gives us the opportunity to establish consistent data sets by which we will be able to monitor progress and </w:t>
      </w:r>
      <w:r w:rsidR="00B066CA">
        <w:rPr>
          <w:rFonts w:ascii="Arial" w:hAnsi="Arial" w:cs="Arial"/>
          <w:sz w:val="24"/>
          <w:szCs w:val="24"/>
        </w:rPr>
        <w:t xml:space="preserve">set objectives for </w:t>
      </w:r>
      <w:r w:rsidR="00B21250">
        <w:rPr>
          <w:rFonts w:ascii="Arial" w:hAnsi="Arial" w:cs="Arial"/>
          <w:sz w:val="24"/>
          <w:szCs w:val="24"/>
        </w:rPr>
        <w:t xml:space="preserve">improvement. </w:t>
      </w:r>
    </w:p>
    <w:p w14:paraId="62F040F6" w14:textId="35F8F81B" w:rsidR="00B21250" w:rsidRDefault="00B21250" w:rsidP="00855688">
      <w:pPr>
        <w:pStyle w:val="NoSpacing"/>
        <w:rPr>
          <w:rFonts w:ascii="Arial" w:hAnsi="Arial" w:cs="Arial"/>
          <w:sz w:val="24"/>
          <w:szCs w:val="24"/>
        </w:rPr>
      </w:pPr>
    </w:p>
    <w:p w14:paraId="2B52FC60" w14:textId="66588E71" w:rsidR="00B21250" w:rsidRDefault="00B21250" w:rsidP="00855688">
      <w:pPr>
        <w:pStyle w:val="NoSpacing"/>
        <w:rPr>
          <w:rFonts w:ascii="Arial" w:hAnsi="Arial" w:cs="Arial"/>
          <w:sz w:val="24"/>
          <w:szCs w:val="24"/>
        </w:rPr>
      </w:pPr>
      <w:r>
        <w:rPr>
          <w:rFonts w:ascii="Arial" w:hAnsi="Arial" w:cs="Arial"/>
          <w:sz w:val="24"/>
          <w:szCs w:val="24"/>
        </w:rPr>
        <w:t xml:space="preserve">During this year the Virtual School has introduced an electronic </w:t>
      </w:r>
      <w:r w:rsidR="00053EAE">
        <w:rPr>
          <w:rFonts w:ascii="Arial" w:hAnsi="Arial" w:cs="Arial"/>
          <w:sz w:val="24"/>
          <w:szCs w:val="24"/>
        </w:rPr>
        <w:t>personal education plan (E</w:t>
      </w:r>
      <w:r>
        <w:rPr>
          <w:rFonts w:ascii="Arial" w:hAnsi="Arial" w:cs="Arial"/>
          <w:sz w:val="24"/>
          <w:szCs w:val="24"/>
        </w:rPr>
        <w:t>PEP</w:t>
      </w:r>
      <w:r w:rsidR="00053EAE">
        <w:rPr>
          <w:rFonts w:ascii="Arial" w:hAnsi="Arial" w:cs="Arial"/>
          <w:sz w:val="24"/>
          <w:szCs w:val="24"/>
        </w:rPr>
        <w:t>)</w:t>
      </w:r>
      <w:r>
        <w:rPr>
          <w:rFonts w:ascii="Arial" w:hAnsi="Arial" w:cs="Arial"/>
          <w:sz w:val="24"/>
          <w:szCs w:val="24"/>
        </w:rPr>
        <w:t>, established a system of enhanced support for the most vulnerable children,</w:t>
      </w:r>
      <w:r w:rsidR="00BF1AB5">
        <w:rPr>
          <w:rFonts w:ascii="Arial" w:hAnsi="Arial" w:cs="Arial"/>
          <w:sz w:val="24"/>
          <w:szCs w:val="24"/>
        </w:rPr>
        <w:t xml:space="preserve"> taken on increased responsibilities for all children with a social worker and has been part of an Ofsted ILAC inspection.</w:t>
      </w:r>
    </w:p>
    <w:p w14:paraId="335948B4" w14:textId="5F5B8D42" w:rsidR="006F3225" w:rsidRDefault="006F3225" w:rsidP="0077570B">
      <w:pPr>
        <w:pStyle w:val="NoSpacing"/>
        <w:rPr>
          <w:rFonts w:ascii="Arial" w:hAnsi="Arial" w:cs="Arial"/>
          <w:color w:val="0B0C0C"/>
          <w:sz w:val="24"/>
          <w:szCs w:val="24"/>
          <w:shd w:val="clear" w:color="auto" w:fill="FFFFFF"/>
        </w:rPr>
      </w:pPr>
    </w:p>
    <w:p w14:paraId="6CD9A86B" w14:textId="1632CC54" w:rsidR="005F41F9" w:rsidRDefault="00C863B7" w:rsidP="0077570B">
      <w:pPr>
        <w:rPr>
          <w:rFonts w:ascii="Arial" w:hAnsi="Arial" w:cs="Arial"/>
          <w:sz w:val="24"/>
          <w:szCs w:val="24"/>
        </w:rPr>
      </w:pPr>
      <w:r>
        <w:rPr>
          <w:rFonts w:ascii="Arial" w:hAnsi="Arial" w:cs="Arial"/>
          <w:sz w:val="24"/>
          <w:szCs w:val="24"/>
        </w:rPr>
        <w:t>We are very pleased with the</w:t>
      </w:r>
      <w:r w:rsidR="009206FA">
        <w:rPr>
          <w:rFonts w:ascii="Arial" w:hAnsi="Arial" w:cs="Arial"/>
          <w:sz w:val="24"/>
          <w:szCs w:val="24"/>
        </w:rPr>
        <w:t xml:space="preserve"> ”good”</w:t>
      </w:r>
      <w:r>
        <w:rPr>
          <w:rFonts w:ascii="Arial" w:hAnsi="Arial" w:cs="Arial"/>
          <w:sz w:val="24"/>
          <w:szCs w:val="24"/>
        </w:rPr>
        <w:t xml:space="preserve"> outcome of this inspection </w:t>
      </w:r>
      <w:r w:rsidR="009206FA">
        <w:rPr>
          <w:rFonts w:ascii="Arial" w:hAnsi="Arial" w:cs="Arial"/>
          <w:sz w:val="24"/>
          <w:szCs w:val="24"/>
        </w:rPr>
        <w:t xml:space="preserve">and </w:t>
      </w:r>
      <w:r w:rsidR="002252C9">
        <w:rPr>
          <w:rFonts w:ascii="Arial" w:hAnsi="Arial" w:cs="Arial"/>
          <w:sz w:val="24"/>
          <w:szCs w:val="24"/>
        </w:rPr>
        <w:t xml:space="preserve">recognise how the process </w:t>
      </w:r>
      <w:r>
        <w:rPr>
          <w:rFonts w:ascii="Arial" w:hAnsi="Arial" w:cs="Arial"/>
          <w:sz w:val="24"/>
          <w:szCs w:val="24"/>
        </w:rPr>
        <w:t xml:space="preserve"> aided our development through the remainder of 2021/22 and into the year ahead.</w:t>
      </w:r>
    </w:p>
    <w:p w14:paraId="0FE37562" w14:textId="286F27F2" w:rsidR="006F3225" w:rsidRDefault="006F3225" w:rsidP="0077570B">
      <w:pPr>
        <w:rPr>
          <w:rFonts w:ascii="Arial" w:hAnsi="Arial" w:cs="Arial"/>
          <w:sz w:val="24"/>
          <w:szCs w:val="24"/>
        </w:rPr>
      </w:pPr>
      <w:r>
        <w:rPr>
          <w:rFonts w:ascii="Arial" w:hAnsi="Arial" w:cs="Arial"/>
          <w:sz w:val="24"/>
          <w:szCs w:val="24"/>
        </w:rPr>
        <w:t>Karl Harms. Virtual School Headteacher.</w:t>
      </w:r>
      <w:r w:rsidR="00D72D09">
        <w:rPr>
          <w:rFonts w:ascii="Arial" w:hAnsi="Arial" w:cs="Arial"/>
          <w:sz w:val="24"/>
          <w:szCs w:val="24"/>
        </w:rPr>
        <w:t xml:space="preserve"> </w:t>
      </w:r>
      <w:r w:rsidR="00310C7E">
        <w:rPr>
          <w:rFonts w:ascii="Arial" w:hAnsi="Arial" w:cs="Arial"/>
          <w:sz w:val="24"/>
          <w:szCs w:val="24"/>
        </w:rPr>
        <w:t>31</w:t>
      </w:r>
      <w:r w:rsidR="00310C7E" w:rsidRPr="00310C7E">
        <w:rPr>
          <w:rFonts w:ascii="Arial" w:hAnsi="Arial" w:cs="Arial"/>
          <w:sz w:val="24"/>
          <w:szCs w:val="24"/>
          <w:vertAlign w:val="superscript"/>
        </w:rPr>
        <w:t>st</w:t>
      </w:r>
      <w:r w:rsidR="00310C7E">
        <w:rPr>
          <w:rFonts w:ascii="Arial" w:hAnsi="Arial" w:cs="Arial"/>
          <w:sz w:val="24"/>
          <w:szCs w:val="24"/>
        </w:rPr>
        <w:t xml:space="preserve"> August </w:t>
      </w:r>
      <w:r>
        <w:rPr>
          <w:rFonts w:ascii="Arial" w:hAnsi="Arial" w:cs="Arial"/>
          <w:sz w:val="24"/>
          <w:szCs w:val="24"/>
        </w:rPr>
        <w:t>202</w:t>
      </w:r>
      <w:r w:rsidR="000416DB">
        <w:rPr>
          <w:rFonts w:ascii="Arial" w:hAnsi="Arial" w:cs="Arial"/>
          <w:sz w:val="24"/>
          <w:szCs w:val="24"/>
        </w:rPr>
        <w:t>2</w:t>
      </w:r>
    </w:p>
    <w:p w14:paraId="4E3C02C5" w14:textId="5CB7791B" w:rsidR="002C110A" w:rsidRPr="000175C7" w:rsidRDefault="0077570B" w:rsidP="000175C7">
      <w:pPr>
        <w:rPr>
          <w:rFonts w:ascii="Arial" w:hAnsi="Arial" w:cs="Arial"/>
          <w:sz w:val="24"/>
          <w:szCs w:val="24"/>
        </w:rPr>
      </w:pPr>
      <w:r>
        <w:rPr>
          <w:rFonts w:ascii="Arial" w:hAnsi="Arial" w:cs="Arial"/>
          <w:sz w:val="24"/>
          <w:szCs w:val="24"/>
        </w:rPr>
        <w:t xml:space="preserve"> </w:t>
      </w:r>
    </w:p>
    <w:p w14:paraId="5D39DBED" w14:textId="6FD5267C" w:rsidR="00276921" w:rsidRDefault="00276921" w:rsidP="006F3225">
      <w:pPr>
        <w:pStyle w:val="NoSpacing"/>
        <w:rPr>
          <w:rFonts w:ascii="Arial" w:hAnsi="Arial" w:cs="Arial"/>
          <w:b/>
          <w:bCs/>
          <w:sz w:val="24"/>
          <w:szCs w:val="24"/>
        </w:rPr>
      </w:pPr>
      <w:r w:rsidRPr="00852A2C">
        <w:rPr>
          <w:rFonts w:ascii="Arial" w:hAnsi="Arial" w:cs="Arial"/>
          <w:b/>
          <w:bCs/>
          <w:sz w:val="24"/>
          <w:szCs w:val="24"/>
        </w:rPr>
        <w:t xml:space="preserve">Executive </w:t>
      </w:r>
      <w:r w:rsidR="00756CD8">
        <w:rPr>
          <w:rFonts w:ascii="Arial" w:hAnsi="Arial" w:cs="Arial"/>
          <w:b/>
          <w:bCs/>
          <w:sz w:val="24"/>
          <w:szCs w:val="24"/>
        </w:rPr>
        <w:t>S</w:t>
      </w:r>
      <w:r w:rsidRPr="00852A2C">
        <w:rPr>
          <w:rFonts w:ascii="Arial" w:hAnsi="Arial" w:cs="Arial"/>
          <w:b/>
          <w:bCs/>
          <w:sz w:val="24"/>
          <w:szCs w:val="24"/>
        </w:rPr>
        <w:t>ummary</w:t>
      </w:r>
    </w:p>
    <w:p w14:paraId="5A633447" w14:textId="229B6074" w:rsidR="00BF53A4" w:rsidRDefault="00EE290A" w:rsidP="00B066CA">
      <w:pPr>
        <w:pStyle w:val="NoSpacing"/>
        <w:rPr>
          <w:rFonts w:ascii="Arial" w:hAnsi="Arial" w:cs="Arial"/>
          <w:sz w:val="24"/>
          <w:szCs w:val="24"/>
        </w:rPr>
      </w:pPr>
      <w:r w:rsidRPr="00EE290A">
        <w:rPr>
          <w:rFonts w:ascii="Arial" w:hAnsi="Arial" w:cs="Arial"/>
          <w:sz w:val="24"/>
          <w:szCs w:val="24"/>
        </w:rPr>
        <w:t xml:space="preserve"> </w:t>
      </w:r>
    </w:p>
    <w:p w14:paraId="24D744AA" w14:textId="0B886766" w:rsidR="0051701C" w:rsidRPr="0051701C" w:rsidRDefault="00BF53A4" w:rsidP="0051701C">
      <w:pPr>
        <w:pStyle w:val="NoSpacing"/>
        <w:numPr>
          <w:ilvl w:val="0"/>
          <w:numId w:val="15"/>
        </w:numPr>
        <w:rPr>
          <w:rFonts w:ascii="Arial" w:hAnsi="Arial" w:cs="Arial"/>
          <w:sz w:val="24"/>
          <w:szCs w:val="24"/>
        </w:rPr>
      </w:pPr>
      <w:r>
        <w:rPr>
          <w:rFonts w:ascii="Arial" w:hAnsi="Arial" w:cs="Arial"/>
          <w:sz w:val="24"/>
          <w:szCs w:val="24"/>
        </w:rPr>
        <w:t xml:space="preserve">The Local Authority was inspected as </w:t>
      </w:r>
      <w:r w:rsidRPr="009206FA">
        <w:rPr>
          <w:rFonts w:ascii="Arial" w:hAnsi="Arial" w:cs="Arial"/>
          <w:b/>
          <w:bCs/>
          <w:sz w:val="24"/>
          <w:szCs w:val="24"/>
        </w:rPr>
        <w:t>“good”</w:t>
      </w:r>
      <w:r>
        <w:rPr>
          <w:rFonts w:ascii="Arial" w:hAnsi="Arial" w:cs="Arial"/>
          <w:sz w:val="24"/>
          <w:szCs w:val="24"/>
        </w:rPr>
        <w:t xml:space="preserve"> by </w:t>
      </w:r>
      <w:r w:rsidR="000175C7">
        <w:rPr>
          <w:rFonts w:ascii="Arial" w:hAnsi="Arial" w:cs="Arial"/>
          <w:sz w:val="24"/>
          <w:szCs w:val="24"/>
        </w:rPr>
        <w:t xml:space="preserve">an </w:t>
      </w:r>
      <w:r>
        <w:rPr>
          <w:rFonts w:ascii="Arial" w:hAnsi="Arial" w:cs="Arial"/>
          <w:sz w:val="24"/>
          <w:szCs w:val="24"/>
        </w:rPr>
        <w:t>O</w:t>
      </w:r>
      <w:r w:rsidR="00053EAE">
        <w:rPr>
          <w:rFonts w:ascii="Arial" w:hAnsi="Arial" w:cs="Arial"/>
          <w:sz w:val="24"/>
          <w:szCs w:val="24"/>
        </w:rPr>
        <w:t>fsted</w:t>
      </w:r>
      <w:r w:rsidR="000175C7">
        <w:rPr>
          <w:rFonts w:ascii="Arial" w:hAnsi="Arial" w:cs="Arial"/>
          <w:sz w:val="24"/>
          <w:szCs w:val="24"/>
        </w:rPr>
        <w:t xml:space="preserve"> ILAC inspection</w:t>
      </w:r>
      <w:r>
        <w:rPr>
          <w:rFonts w:ascii="Arial" w:hAnsi="Arial" w:cs="Arial"/>
          <w:sz w:val="24"/>
          <w:szCs w:val="24"/>
        </w:rPr>
        <w:t xml:space="preserve"> in November 2021. </w:t>
      </w:r>
    </w:p>
    <w:p w14:paraId="10C1DCBF" w14:textId="77777777" w:rsidR="00BF53A4" w:rsidRDefault="00BF53A4" w:rsidP="00BF53A4">
      <w:pPr>
        <w:pStyle w:val="NoSpacing"/>
        <w:rPr>
          <w:rFonts w:ascii="Arial" w:hAnsi="Arial" w:cs="Arial"/>
          <w:sz w:val="24"/>
          <w:szCs w:val="24"/>
        </w:rPr>
      </w:pPr>
    </w:p>
    <w:p w14:paraId="53A0310C" w14:textId="0614FD45" w:rsidR="0051701C" w:rsidRDefault="00EE290A" w:rsidP="0051701C">
      <w:pPr>
        <w:pStyle w:val="NoSpacing"/>
        <w:numPr>
          <w:ilvl w:val="0"/>
          <w:numId w:val="27"/>
        </w:numPr>
        <w:rPr>
          <w:rFonts w:ascii="Arial" w:hAnsi="Arial" w:cs="Arial"/>
          <w:sz w:val="24"/>
          <w:szCs w:val="24"/>
        </w:rPr>
      </w:pPr>
      <w:r>
        <w:rPr>
          <w:rFonts w:ascii="Arial" w:hAnsi="Arial" w:cs="Arial"/>
          <w:sz w:val="24"/>
          <w:szCs w:val="24"/>
        </w:rPr>
        <w:t xml:space="preserve">The position of </w:t>
      </w:r>
      <w:r w:rsidR="00BF53A4">
        <w:rPr>
          <w:rFonts w:ascii="Arial" w:hAnsi="Arial" w:cs="Arial"/>
          <w:sz w:val="24"/>
          <w:szCs w:val="24"/>
        </w:rPr>
        <w:t>Virtual School Manager</w:t>
      </w:r>
      <w:r w:rsidR="00053EAE">
        <w:rPr>
          <w:rFonts w:ascii="Arial" w:hAnsi="Arial" w:cs="Arial"/>
          <w:sz w:val="24"/>
          <w:szCs w:val="24"/>
        </w:rPr>
        <w:t xml:space="preserve"> (VSM)</w:t>
      </w:r>
      <w:r w:rsidR="00BF53A4">
        <w:rPr>
          <w:rFonts w:ascii="Arial" w:hAnsi="Arial" w:cs="Arial"/>
          <w:sz w:val="24"/>
          <w:szCs w:val="24"/>
        </w:rPr>
        <w:t xml:space="preserve">has been a successful </w:t>
      </w:r>
      <w:r w:rsidR="00FD5957">
        <w:rPr>
          <w:rFonts w:ascii="Arial" w:hAnsi="Arial" w:cs="Arial"/>
          <w:sz w:val="24"/>
          <w:szCs w:val="24"/>
        </w:rPr>
        <w:t>a</w:t>
      </w:r>
      <w:r w:rsidR="00BF53A4">
        <w:rPr>
          <w:rFonts w:ascii="Arial" w:hAnsi="Arial" w:cs="Arial"/>
          <w:sz w:val="24"/>
          <w:szCs w:val="24"/>
        </w:rPr>
        <w:t>ddition to the school structu</w:t>
      </w:r>
      <w:r w:rsidR="00FD5957">
        <w:rPr>
          <w:rFonts w:ascii="Arial" w:hAnsi="Arial" w:cs="Arial"/>
          <w:sz w:val="24"/>
          <w:szCs w:val="24"/>
        </w:rPr>
        <w:t>re</w:t>
      </w:r>
      <w:r w:rsidR="00BF53A4">
        <w:rPr>
          <w:rFonts w:ascii="Arial" w:hAnsi="Arial" w:cs="Arial"/>
          <w:sz w:val="24"/>
          <w:szCs w:val="24"/>
        </w:rPr>
        <w:t>, especially in the management of enhanced support for more vulnerable pupils.</w:t>
      </w:r>
      <w:r w:rsidR="00014B72">
        <w:rPr>
          <w:rFonts w:ascii="Arial" w:hAnsi="Arial" w:cs="Arial"/>
          <w:sz w:val="24"/>
          <w:szCs w:val="24"/>
        </w:rPr>
        <w:t xml:space="preserve"> This has allowed the V</w:t>
      </w:r>
      <w:r w:rsidR="00053EAE">
        <w:rPr>
          <w:rFonts w:ascii="Arial" w:hAnsi="Arial" w:cs="Arial"/>
          <w:sz w:val="24"/>
          <w:szCs w:val="24"/>
        </w:rPr>
        <w:t>irtual School Headteacher (V</w:t>
      </w:r>
      <w:r w:rsidR="00014B72">
        <w:rPr>
          <w:rFonts w:ascii="Arial" w:hAnsi="Arial" w:cs="Arial"/>
          <w:sz w:val="24"/>
          <w:szCs w:val="24"/>
        </w:rPr>
        <w:t>SH</w:t>
      </w:r>
      <w:r w:rsidR="00053EAE">
        <w:rPr>
          <w:rFonts w:ascii="Arial" w:hAnsi="Arial" w:cs="Arial"/>
          <w:sz w:val="24"/>
          <w:szCs w:val="24"/>
        </w:rPr>
        <w:t>)</w:t>
      </w:r>
      <w:r w:rsidR="00014B72">
        <w:rPr>
          <w:rFonts w:ascii="Arial" w:hAnsi="Arial" w:cs="Arial"/>
          <w:sz w:val="24"/>
          <w:szCs w:val="24"/>
        </w:rPr>
        <w:t xml:space="preserve"> to complete extended duties with compromise to the duties of the Virtual School.</w:t>
      </w:r>
    </w:p>
    <w:p w14:paraId="0F508FC5" w14:textId="77777777" w:rsidR="00EC7812" w:rsidRDefault="00EC7812" w:rsidP="00F44212">
      <w:pPr>
        <w:pStyle w:val="NoSpacing"/>
        <w:ind w:left="360"/>
        <w:rPr>
          <w:rFonts w:ascii="Arial" w:hAnsi="Arial" w:cs="Arial"/>
          <w:sz w:val="24"/>
          <w:szCs w:val="24"/>
        </w:rPr>
      </w:pPr>
    </w:p>
    <w:p w14:paraId="6617207D" w14:textId="13619B9C" w:rsidR="00EC7812" w:rsidRDefault="00EC7812" w:rsidP="00EC7812">
      <w:pPr>
        <w:pStyle w:val="NoSpacing"/>
        <w:numPr>
          <w:ilvl w:val="0"/>
          <w:numId w:val="27"/>
        </w:numPr>
        <w:rPr>
          <w:rFonts w:ascii="Arial" w:hAnsi="Arial" w:cs="Arial"/>
          <w:sz w:val="24"/>
          <w:szCs w:val="24"/>
        </w:rPr>
      </w:pPr>
      <w:r>
        <w:rPr>
          <w:rFonts w:ascii="Arial" w:hAnsi="Arial" w:cs="Arial"/>
          <w:sz w:val="24"/>
          <w:szCs w:val="24"/>
        </w:rPr>
        <w:t>Key stage1 children performed b</w:t>
      </w:r>
      <w:r w:rsidR="00F44212">
        <w:rPr>
          <w:rFonts w:ascii="Arial" w:hAnsi="Arial" w:cs="Arial"/>
          <w:sz w:val="24"/>
          <w:szCs w:val="24"/>
        </w:rPr>
        <w:t>et</w:t>
      </w:r>
      <w:r>
        <w:rPr>
          <w:rFonts w:ascii="Arial" w:hAnsi="Arial" w:cs="Arial"/>
          <w:sz w:val="24"/>
          <w:szCs w:val="24"/>
        </w:rPr>
        <w:t>ter than national compari</w:t>
      </w:r>
      <w:r w:rsidR="00F44212">
        <w:rPr>
          <w:rFonts w:ascii="Arial" w:hAnsi="Arial" w:cs="Arial"/>
          <w:sz w:val="24"/>
          <w:szCs w:val="24"/>
        </w:rPr>
        <w:t>so</w:t>
      </w:r>
      <w:r>
        <w:rPr>
          <w:rFonts w:ascii="Arial" w:hAnsi="Arial" w:cs="Arial"/>
          <w:sz w:val="24"/>
          <w:szCs w:val="24"/>
        </w:rPr>
        <w:t>ns in re</w:t>
      </w:r>
      <w:r w:rsidR="00B066CA">
        <w:rPr>
          <w:rFonts w:ascii="Arial" w:hAnsi="Arial" w:cs="Arial"/>
          <w:sz w:val="24"/>
          <w:szCs w:val="24"/>
        </w:rPr>
        <w:t>a</w:t>
      </w:r>
      <w:r>
        <w:rPr>
          <w:rFonts w:ascii="Arial" w:hAnsi="Arial" w:cs="Arial"/>
          <w:sz w:val="24"/>
          <w:szCs w:val="24"/>
        </w:rPr>
        <w:t>ding and writing</w:t>
      </w:r>
      <w:r w:rsidR="00F44212">
        <w:rPr>
          <w:rFonts w:ascii="Arial" w:hAnsi="Arial" w:cs="Arial"/>
          <w:sz w:val="24"/>
          <w:szCs w:val="24"/>
        </w:rPr>
        <w:t>.</w:t>
      </w:r>
    </w:p>
    <w:p w14:paraId="0FFF0B1C" w14:textId="77777777" w:rsidR="00F44212" w:rsidRPr="00EC7812" w:rsidRDefault="00F44212" w:rsidP="00F44212">
      <w:pPr>
        <w:pStyle w:val="NoSpacing"/>
        <w:rPr>
          <w:rFonts w:ascii="Arial" w:hAnsi="Arial" w:cs="Arial"/>
          <w:sz w:val="24"/>
          <w:szCs w:val="24"/>
        </w:rPr>
      </w:pPr>
    </w:p>
    <w:p w14:paraId="22DD3A54" w14:textId="51F1F764" w:rsidR="00F44212" w:rsidRDefault="00EC7812" w:rsidP="00053EAE">
      <w:pPr>
        <w:pStyle w:val="NoSpacing"/>
        <w:numPr>
          <w:ilvl w:val="0"/>
          <w:numId w:val="27"/>
        </w:numPr>
        <w:rPr>
          <w:rFonts w:ascii="Arial" w:hAnsi="Arial" w:cs="Arial"/>
          <w:sz w:val="24"/>
          <w:szCs w:val="24"/>
        </w:rPr>
      </w:pPr>
      <w:r>
        <w:rPr>
          <w:rFonts w:ascii="Arial" w:hAnsi="Arial" w:cs="Arial"/>
          <w:sz w:val="24"/>
          <w:szCs w:val="24"/>
        </w:rPr>
        <w:t xml:space="preserve">Key stage 2 children made above expected progress </w:t>
      </w:r>
      <w:r>
        <w:rPr>
          <w:rFonts w:ascii="Arial" w:hAnsi="Arial" w:cs="Arial"/>
          <w:b/>
          <w:bCs/>
          <w:sz w:val="24"/>
          <w:szCs w:val="24"/>
        </w:rPr>
        <w:t>(+</w:t>
      </w:r>
      <w:r w:rsidRPr="00EC7812">
        <w:rPr>
          <w:rFonts w:ascii="Arial" w:hAnsi="Arial" w:cs="Arial"/>
          <w:b/>
          <w:bCs/>
          <w:sz w:val="24"/>
          <w:szCs w:val="24"/>
        </w:rPr>
        <w:t>0.69</w:t>
      </w:r>
      <w:r>
        <w:rPr>
          <w:rFonts w:ascii="Arial" w:hAnsi="Arial" w:cs="Arial"/>
          <w:b/>
          <w:bCs/>
          <w:sz w:val="24"/>
          <w:szCs w:val="24"/>
        </w:rPr>
        <w:t>)</w:t>
      </w:r>
      <w:r>
        <w:rPr>
          <w:rFonts w:ascii="Arial" w:hAnsi="Arial" w:cs="Arial"/>
          <w:sz w:val="24"/>
          <w:szCs w:val="24"/>
        </w:rPr>
        <w:t xml:space="preserve"> in writing and performed better than national comparison in all areas.</w:t>
      </w:r>
    </w:p>
    <w:p w14:paraId="4AACA5C6" w14:textId="77777777" w:rsidR="00053EAE" w:rsidRPr="00053EAE" w:rsidRDefault="00053EAE" w:rsidP="00053EAE">
      <w:pPr>
        <w:pStyle w:val="NoSpacing"/>
        <w:rPr>
          <w:rFonts w:ascii="Arial" w:hAnsi="Arial" w:cs="Arial"/>
          <w:sz w:val="24"/>
          <w:szCs w:val="24"/>
        </w:rPr>
      </w:pPr>
    </w:p>
    <w:p w14:paraId="178E223F" w14:textId="29552B85" w:rsidR="0051701C" w:rsidRPr="00053EAE" w:rsidRDefault="00F44212" w:rsidP="0051701C">
      <w:pPr>
        <w:pStyle w:val="NoSpacing"/>
        <w:numPr>
          <w:ilvl w:val="0"/>
          <w:numId w:val="27"/>
        </w:numPr>
        <w:rPr>
          <w:rFonts w:ascii="Arial" w:hAnsi="Arial" w:cs="Arial"/>
          <w:sz w:val="24"/>
          <w:szCs w:val="24"/>
        </w:rPr>
      </w:pPr>
      <w:r>
        <w:rPr>
          <w:rFonts w:ascii="Arial" w:hAnsi="Arial" w:cs="Arial"/>
          <w:sz w:val="24"/>
          <w:szCs w:val="24"/>
        </w:rPr>
        <w:t xml:space="preserve">Children in Newcastle schools have an increased Attainment 8 score of </w:t>
      </w:r>
      <w:r w:rsidRPr="00F44212">
        <w:rPr>
          <w:rFonts w:ascii="Arial" w:hAnsi="Arial" w:cs="Arial"/>
          <w:b/>
          <w:bCs/>
          <w:sz w:val="24"/>
          <w:szCs w:val="24"/>
        </w:rPr>
        <w:t>+8.3%</w:t>
      </w:r>
      <w:r>
        <w:rPr>
          <w:rFonts w:ascii="Arial" w:hAnsi="Arial" w:cs="Arial"/>
          <w:b/>
          <w:bCs/>
          <w:sz w:val="24"/>
          <w:szCs w:val="24"/>
        </w:rPr>
        <w:t xml:space="preserve"> </w:t>
      </w:r>
      <w:r w:rsidRPr="00F44212">
        <w:rPr>
          <w:rFonts w:ascii="Arial" w:hAnsi="Arial" w:cs="Arial"/>
          <w:sz w:val="24"/>
          <w:szCs w:val="24"/>
        </w:rPr>
        <w:t>since 2018</w:t>
      </w:r>
      <w:r>
        <w:rPr>
          <w:rFonts w:ascii="Arial" w:hAnsi="Arial" w:cs="Arial"/>
          <w:sz w:val="24"/>
          <w:szCs w:val="24"/>
        </w:rPr>
        <w:t>.</w:t>
      </w:r>
    </w:p>
    <w:p w14:paraId="2621862F" w14:textId="437357DF" w:rsidR="0051701C" w:rsidRPr="00053EAE" w:rsidRDefault="0051701C" w:rsidP="0051701C">
      <w:pPr>
        <w:pStyle w:val="NoSpacing"/>
        <w:rPr>
          <w:rFonts w:ascii="Arial" w:hAnsi="Arial" w:cs="Arial"/>
          <w:b/>
          <w:bCs/>
          <w:sz w:val="24"/>
          <w:szCs w:val="24"/>
        </w:rPr>
      </w:pPr>
      <w:r w:rsidRPr="0051701C">
        <w:rPr>
          <w:rFonts w:ascii="Arial" w:hAnsi="Arial" w:cs="Arial"/>
          <w:b/>
          <w:bCs/>
          <w:sz w:val="24"/>
          <w:szCs w:val="24"/>
        </w:rPr>
        <w:t xml:space="preserve"> </w:t>
      </w:r>
    </w:p>
    <w:p w14:paraId="6F258C51" w14:textId="57C9690E" w:rsidR="0051701C" w:rsidRDefault="0051701C" w:rsidP="0051701C">
      <w:pPr>
        <w:pStyle w:val="NoSpacing"/>
        <w:numPr>
          <w:ilvl w:val="0"/>
          <w:numId w:val="15"/>
        </w:numPr>
        <w:rPr>
          <w:rFonts w:ascii="Arial" w:hAnsi="Arial" w:cs="Arial"/>
          <w:sz w:val="24"/>
          <w:szCs w:val="24"/>
        </w:rPr>
      </w:pPr>
      <w:r w:rsidRPr="000175C7">
        <w:rPr>
          <w:rFonts w:ascii="Arial" w:hAnsi="Arial" w:cs="Arial"/>
          <w:sz w:val="24"/>
          <w:szCs w:val="24"/>
        </w:rPr>
        <w:t xml:space="preserve">Attendance in Newcastle Schools rose by </w:t>
      </w:r>
      <w:r w:rsidRPr="009206FA">
        <w:rPr>
          <w:rFonts w:ascii="Arial" w:hAnsi="Arial" w:cs="Arial"/>
          <w:b/>
          <w:bCs/>
          <w:sz w:val="24"/>
          <w:szCs w:val="24"/>
        </w:rPr>
        <w:t>4.2%,</w:t>
      </w:r>
      <w:r w:rsidRPr="000175C7">
        <w:rPr>
          <w:rFonts w:ascii="Arial" w:hAnsi="Arial" w:cs="Arial"/>
          <w:sz w:val="24"/>
          <w:szCs w:val="24"/>
        </w:rPr>
        <w:t xml:space="preserve"> taking it to above pre</w:t>
      </w:r>
      <w:r>
        <w:rPr>
          <w:rFonts w:ascii="Arial" w:hAnsi="Arial" w:cs="Arial"/>
          <w:sz w:val="24"/>
          <w:szCs w:val="24"/>
        </w:rPr>
        <w:t>-</w:t>
      </w:r>
      <w:r w:rsidRPr="000175C7">
        <w:rPr>
          <w:rFonts w:ascii="Arial" w:hAnsi="Arial" w:cs="Arial"/>
          <w:sz w:val="24"/>
          <w:szCs w:val="24"/>
        </w:rPr>
        <w:t>pandemic levels</w:t>
      </w:r>
      <w:r w:rsidR="00EC7812">
        <w:rPr>
          <w:rFonts w:ascii="Arial" w:hAnsi="Arial" w:cs="Arial"/>
          <w:sz w:val="24"/>
          <w:szCs w:val="24"/>
        </w:rPr>
        <w:t>.</w:t>
      </w:r>
    </w:p>
    <w:p w14:paraId="4DE02A91" w14:textId="77777777" w:rsidR="00EC7812" w:rsidRDefault="00EC7812" w:rsidP="00EC7812">
      <w:pPr>
        <w:pStyle w:val="NoSpacing"/>
        <w:ind w:left="360"/>
        <w:rPr>
          <w:rFonts w:ascii="Arial" w:hAnsi="Arial" w:cs="Arial"/>
          <w:sz w:val="24"/>
          <w:szCs w:val="24"/>
        </w:rPr>
      </w:pPr>
    </w:p>
    <w:p w14:paraId="25CB747F" w14:textId="1AD86CF6" w:rsidR="00BF53A4" w:rsidRPr="00EC7812" w:rsidRDefault="0051701C" w:rsidP="00BF53A4">
      <w:pPr>
        <w:pStyle w:val="NoSpacing"/>
        <w:numPr>
          <w:ilvl w:val="0"/>
          <w:numId w:val="15"/>
        </w:numPr>
        <w:rPr>
          <w:rFonts w:ascii="Arial" w:hAnsi="Arial" w:cs="Arial"/>
          <w:b/>
          <w:bCs/>
          <w:sz w:val="24"/>
          <w:szCs w:val="24"/>
        </w:rPr>
      </w:pPr>
      <w:r w:rsidRPr="000175C7">
        <w:rPr>
          <w:rFonts w:ascii="Arial" w:hAnsi="Arial" w:cs="Arial"/>
          <w:sz w:val="24"/>
          <w:szCs w:val="24"/>
        </w:rPr>
        <w:t xml:space="preserve">A system of red case reviews has been established and embedded to provide enhanced support to our most vulnerable students. </w:t>
      </w:r>
      <w:r>
        <w:rPr>
          <w:rFonts w:ascii="Arial" w:hAnsi="Arial" w:cs="Arial"/>
          <w:sz w:val="24"/>
          <w:szCs w:val="24"/>
        </w:rPr>
        <w:t>As a result</w:t>
      </w:r>
      <w:r w:rsidR="009206FA">
        <w:rPr>
          <w:rFonts w:ascii="Arial" w:hAnsi="Arial" w:cs="Arial"/>
          <w:sz w:val="24"/>
          <w:szCs w:val="24"/>
        </w:rPr>
        <w:t xml:space="preserve"> of interventions,</w:t>
      </w:r>
      <w:r>
        <w:rPr>
          <w:rFonts w:ascii="Arial" w:hAnsi="Arial" w:cs="Arial"/>
          <w:sz w:val="24"/>
          <w:szCs w:val="24"/>
        </w:rPr>
        <w:t xml:space="preserve"> </w:t>
      </w:r>
      <w:r w:rsidRPr="009206FA">
        <w:rPr>
          <w:rFonts w:ascii="Arial" w:hAnsi="Arial" w:cs="Arial"/>
          <w:b/>
          <w:bCs/>
          <w:sz w:val="24"/>
          <w:szCs w:val="24"/>
        </w:rPr>
        <w:t>4</w:t>
      </w:r>
      <w:r>
        <w:rPr>
          <w:rFonts w:ascii="Arial" w:hAnsi="Arial" w:cs="Arial"/>
          <w:sz w:val="24"/>
          <w:szCs w:val="24"/>
        </w:rPr>
        <w:t xml:space="preserve"> potential permanent exclusions were averted.</w:t>
      </w:r>
    </w:p>
    <w:p w14:paraId="1EDF2903" w14:textId="77777777" w:rsidR="00EC7812" w:rsidRPr="009206FA" w:rsidRDefault="00EC7812" w:rsidP="00EC7812">
      <w:pPr>
        <w:pStyle w:val="NoSpacing"/>
        <w:rPr>
          <w:rFonts w:ascii="Arial" w:hAnsi="Arial" w:cs="Arial"/>
          <w:b/>
          <w:bCs/>
          <w:sz w:val="24"/>
          <w:szCs w:val="24"/>
        </w:rPr>
      </w:pPr>
    </w:p>
    <w:p w14:paraId="7B02F7D7" w14:textId="0F289F84" w:rsidR="0011092A" w:rsidRPr="00BF53A4" w:rsidRDefault="00BF53A4" w:rsidP="00BF53A4">
      <w:pPr>
        <w:pStyle w:val="NoSpacing"/>
        <w:numPr>
          <w:ilvl w:val="0"/>
          <w:numId w:val="15"/>
        </w:numPr>
        <w:rPr>
          <w:rFonts w:ascii="Arial" w:hAnsi="Arial" w:cs="Arial"/>
          <w:b/>
          <w:bCs/>
          <w:sz w:val="24"/>
          <w:szCs w:val="24"/>
        </w:rPr>
      </w:pPr>
      <w:r>
        <w:rPr>
          <w:rFonts w:ascii="Arial" w:hAnsi="Arial" w:cs="Arial"/>
          <w:sz w:val="24"/>
          <w:szCs w:val="24"/>
        </w:rPr>
        <w:lastRenderedPageBreak/>
        <w:t>The electronic PEP was introduced on 1</w:t>
      </w:r>
      <w:r w:rsidRPr="00BF53A4">
        <w:rPr>
          <w:rFonts w:ascii="Arial" w:hAnsi="Arial" w:cs="Arial"/>
          <w:sz w:val="24"/>
          <w:szCs w:val="24"/>
          <w:vertAlign w:val="superscript"/>
        </w:rPr>
        <w:t>st</w:t>
      </w:r>
      <w:r>
        <w:rPr>
          <w:rFonts w:ascii="Arial" w:hAnsi="Arial" w:cs="Arial"/>
          <w:sz w:val="24"/>
          <w:szCs w:val="24"/>
        </w:rPr>
        <w:t xml:space="preserve"> September 2021 </w:t>
      </w:r>
      <w:r w:rsidR="00FE33E3">
        <w:rPr>
          <w:rFonts w:ascii="Arial" w:hAnsi="Arial" w:cs="Arial"/>
          <w:sz w:val="24"/>
          <w:szCs w:val="24"/>
        </w:rPr>
        <w:t xml:space="preserve">and impacted on the PEP completion rate increasing it by 10% to </w:t>
      </w:r>
      <w:r w:rsidR="00FE33E3" w:rsidRPr="009206FA">
        <w:rPr>
          <w:rFonts w:ascii="Arial" w:hAnsi="Arial" w:cs="Arial"/>
          <w:b/>
          <w:bCs/>
          <w:sz w:val="24"/>
          <w:szCs w:val="24"/>
        </w:rPr>
        <w:t>98.5</w:t>
      </w:r>
      <w:r w:rsidR="00FE33E3">
        <w:rPr>
          <w:rFonts w:ascii="Arial" w:hAnsi="Arial" w:cs="Arial"/>
          <w:sz w:val="24"/>
          <w:szCs w:val="24"/>
        </w:rPr>
        <w:t>% by 31</w:t>
      </w:r>
      <w:r w:rsidR="00FE33E3" w:rsidRPr="00FE33E3">
        <w:rPr>
          <w:rFonts w:ascii="Arial" w:hAnsi="Arial" w:cs="Arial"/>
          <w:sz w:val="24"/>
          <w:szCs w:val="24"/>
          <w:vertAlign w:val="superscript"/>
        </w:rPr>
        <w:t>st</w:t>
      </w:r>
      <w:r w:rsidR="00FE33E3">
        <w:rPr>
          <w:rFonts w:ascii="Arial" w:hAnsi="Arial" w:cs="Arial"/>
          <w:sz w:val="24"/>
          <w:szCs w:val="24"/>
        </w:rPr>
        <w:t xml:space="preserve"> July 2022.</w:t>
      </w:r>
    </w:p>
    <w:p w14:paraId="2A84B524" w14:textId="552C14DA" w:rsidR="0079323D" w:rsidRDefault="0079323D" w:rsidP="00B066CA">
      <w:pPr>
        <w:pStyle w:val="NoSpacing"/>
        <w:rPr>
          <w:rFonts w:ascii="Arial" w:hAnsi="Arial" w:cs="Arial"/>
          <w:b/>
          <w:bCs/>
          <w:sz w:val="24"/>
          <w:szCs w:val="24"/>
        </w:rPr>
      </w:pPr>
    </w:p>
    <w:p w14:paraId="1728D2C7" w14:textId="77777777" w:rsidR="005F41F9" w:rsidRPr="0079323D" w:rsidRDefault="005F41F9" w:rsidP="0079323D">
      <w:pPr>
        <w:pStyle w:val="NoSpacing"/>
        <w:ind w:left="360"/>
        <w:rPr>
          <w:rFonts w:ascii="Arial" w:hAnsi="Arial" w:cs="Arial"/>
          <w:b/>
          <w:bCs/>
          <w:sz w:val="24"/>
          <w:szCs w:val="24"/>
        </w:rPr>
      </w:pPr>
    </w:p>
    <w:p w14:paraId="2D4586A8" w14:textId="2FE607F0" w:rsidR="008B5034" w:rsidRPr="00E13308" w:rsidRDefault="002754EC" w:rsidP="00E13308">
      <w:pPr>
        <w:pStyle w:val="NoSpacing"/>
        <w:rPr>
          <w:rFonts w:ascii="Arial" w:hAnsi="Arial" w:cs="Arial"/>
          <w:b/>
          <w:bCs/>
          <w:sz w:val="24"/>
          <w:szCs w:val="24"/>
        </w:rPr>
      </w:pPr>
      <w:r w:rsidRPr="00E13308">
        <w:rPr>
          <w:rFonts w:ascii="Arial" w:hAnsi="Arial" w:cs="Arial"/>
          <w:b/>
          <w:bCs/>
          <w:sz w:val="24"/>
          <w:szCs w:val="24"/>
        </w:rPr>
        <w:t>Profile of t</w:t>
      </w:r>
      <w:r w:rsidR="004F7047" w:rsidRPr="00E13308">
        <w:rPr>
          <w:rFonts w:ascii="Arial" w:hAnsi="Arial" w:cs="Arial"/>
          <w:b/>
          <w:bCs/>
          <w:sz w:val="24"/>
          <w:szCs w:val="24"/>
        </w:rPr>
        <w:t xml:space="preserve">he </w:t>
      </w:r>
      <w:r w:rsidR="006E3C0E">
        <w:rPr>
          <w:rFonts w:ascii="Arial" w:hAnsi="Arial" w:cs="Arial"/>
          <w:b/>
          <w:bCs/>
          <w:sz w:val="24"/>
          <w:szCs w:val="24"/>
        </w:rPr>
        <w:t>V</w:t>
      </w:r>
      <w:r w:rsidR="004F7047" w:rsidRPr="00E13308">
        <w:rPr>
          <w:rFonts w:ascii="Arial" w:hAnsi="Arial" w:cs="Arial"/>
          <w:b/>
          <w:bCs/>
          <w:sz w:val="24"/>
          <w:szCs w:val="24"/>
        </w:rPr>
        <w:t xml:space="preserve">irtual </w:t>
      </w:r>
      <w:r w:rsidR="006E3C0E">
        <w:rPr>
          <w:rFonts w:ascii="Arial" w:hAnsi="Arial" w:cs="Arial"/>
          <w:b/>
          <w:bCs/>
          <w:sz w:val="24"/>
          <w:szCs w:val="24"/>
        </w:rPr>
        <w:t>S</w:t>
      </w:r>
      <w:r w:rsidR="004F7047" w:rsidRPr="00E13308">
        <w:rPr>
          <w:rFonts w:ascii="Arial" w:hAnsi="Arial" w:cs="Arial"/>
          <w:b/>
          <w:bCs/>
          <w:sz w:val="24"/>
          <w:szCs w:val="24"/>
        </w:rPr>
        <w:t>chool</w:t>
      </w:r>
    </w:p>
    <w:p w14:paraId="629ED72E" w14:textId="686B71BF" w:rsidR="002C110A" w:rsidRDefault="002C110A" w:rsidP="002C110A">
      <w:pPr>
        <w:pStyle w:val="NoSpacing"/>
        <w:ind w:left="360"/>
        <w:rPr>
          <w:rFonts w:ascii="Arial" w:hAnsi="Arial" w:cs="Arial"/>
          <w:sz w:val="24"/>
          <w:szCs w:val="24"/>
        </w:rPr>
      </w:pPr>
    </w:p>
    <w:p w14:paraId="5D56284B" w14:textId="7CF7A159" w:rsidR="00612808" w:rsidRDefault="00F671D2" w:rsidP="00612808">
      <w:pPr>
        <w:pStyle w:val="NoSpacing"/>
        <w:rPr>
          <w:rFonts w:ascii="Arial" w:hAnsi="Arial" w:cs="Arial"/>
          <w:sz w:val="24"/>
          <w:szCs w:val="24"/>
        </w:rPr>
      </w:pPr>
      <w:r>
        <w:rPr>
          <w:noProof/>
        </w:rPr>
        <w:drawing>
          <wp:anchor distT="0" distB="0" distL="114300" distR="114300" simplePos="0" relativeHeight="251668480" behindDoc="0" locked="0" layoutInCell="1" allowOverlap="1" wp14:anchorId="2D07AA22" wp14:editId="140F8C02">
            <wp:simplePos x="0" y="0"/>
            <wp:positionH relativeFrom="column">
              <wp:posOffset>3162300</wp:posOffset>
            </wp:positionH>
            <wp:positionV relativeFrom="paragraph">
              <wp:posOffset>8255</wp:posOffset>
            </wp:positionV>
            <wp:extent cx="2495550" cy="1685925"/>
            <wp:effectExtent l="0" t="0" r="0" b="9525"/>
            <wp:wrapSquare wrapText="bothSides"/>
            <wp:docPr id="1" name="Chart 1">
              <a:extLst xmlns:a="http://schemas.openxmlformats.org/drawingml/2006/main">
                <a:ext uri="{FF2B5EF4-FFF2-40B4-BE49-F238E27FC236}">
                  <a16:creationId xmlns:a16="http://schemas.microsoft.com/office/drawing/2014/main" id="{D89A3DF2-4F4E-4A8F-9772-E871E5377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2C110A">
        <w:rPr>
          <w:rFonts w:ascii="Arial" w:hAnsi="Arial" w:cs="Arial"/>
          <w:sz w:val="24"/>
          <w:szCs w:val="24"/>
        </w:rPr>
        <w:t xml:space="preserve">On </w:t>
      </w:r>
      <w:r w:rsidR="00BF1AB5">
        <w:rPr>
          <w:rFonts w:ascii="Arial" w:hAnsi="Arial" w:cs="Arial"/>
          <w:sz w:val="24"/>
          <w:szCs w:val="24"/>
        </w:rPr>
        <w:t xml:space="preserve">1 August </w:t>
      </w:r>
      <w:r w:rsidR="002C110A">
        <w:rPr>
          <w:rFonts w:ascii="Arial" w:hAnsi="Arial" w:cs="Arial"/>
          <w:sz w:val="24"/>
          <w:szCs w:val="24"/>
        </w:rPr>
        <w:t>202</w:t>
      </w:r>
      <w:r w:rsidR="00BF1AB5">
        <w:rPr>
          <w:rFonts w:ascii="Arial" w:hAnsi="Arial" w:cs="Arial"/>
          <w:sz w:val="24"/>
          <w:szCs w:val="24"/>
        </w:rPr>
        <w:t>2</w:t>
      </w:r>
      <w:r w:rsidR="002C110A">
        <w:rPr>
          <w:rFonts w:ascii="Arial" w:hAnsi="Arial" w:cs="Arial"/>
          <w:sz w:val="24"/>
          <w:szCs w:val="24"/>
        </w:rPr>
        <w:t xml:space="preserve"> there were </w:t>
      </w:r>
      <w:r w:rsidR="002C110A" w:rsidRPr="00317EB8">
        <w:rPr>
          <w:rFonts w:ascii="Arial" w:hAnsi="Arial" w:cs="Arial"/>
          <w:b/>
          <w:bCs/>
          <w:sz w:val="24"/>
          <w:szCs w:val="24"/>
        </w:rPr>
        <w:t>6</w:t>
      </w:r>
      <w:r w:rsidR="00BF1AB5" w:rsidRPr="00317EB8">
        <w:rPr>
          <w:rFonts w:ascii="Arial" w:hAnsi="Arial" w:cs="Arial"/>
          <w:b/>
          <w:bCs/>
          <w:sz w:val="24"/>
          <w:szCs w:val="24"/>
        </w:rPr>
        <w:t>90</w:t>
      </w:r>
      <w:r w:rsidR="00BF1AB5">
        <w:rPr>
          <w:rFonts w:ascii="Arial" w:hAnsi="Arial" w:cs="Arial"/>
          <w:sz w:val="24"/>
          <w:szCs w:val="24"/>
        </w:rPr>
        <w:t xml:space="preserve"> (+33)</w:t>
      </w:r>
      <w:r w:rsidR="002C110A">
        <w:rPr>
          <w:rFonts w:ascii="Arial" w:hAnsi="Arial" w:cs="Arial"/>
          <w:sz w:val="24"/>
          <w:szCs w:val="24"/>
        </w:rPr>
        <w:t xml:space="preserve"> children in the care of Newcastle Local Authority</w:t>
      </w:r>
      <w:r w:rsidR="00342C9A">
        <w:rPr>
          <w:rFonts w:ascii="Arial" w:hAnsi="Arial" w:cs="Arial"/>
          <w:sz w:val="24"/>
          <w:szCs w:val="24"/>
        </w:rPr>
        <w:t xml:space="preserve">. The Virtual School holds records for </w:t>
      </w:r>
      <w:r w:rsidR="00342C9A" w:rsidRPr="00317EB8">
        <w:rPr>
          <w:rFonts w:ascii="Arial" w:hAnsi="Arial" w:cs="Arial"/>
          <w:b/>
          <w:bCs/>
          <w:sz w:val="24"/>
          <w:szCs w:val="24"/>
        </w:rPr>
        <w:t>6</w:t>
      </w:r>
      <w:r w:rsidR="0018326F" w:rsidRPr="00317EB8">
        <w:rPr>
          <w:rFonts w:ascii="Arial" w:hAnsi="Arial" w:cs="Arial"/>
          <w:b/>
          <w:bCs/>
          <w:sz w:val="24"/>
          <w:szCs w:val="24"/>
        </w:rPr>
        <w:t>1</w:t>
      </w:r>
      <w:r w:rsidR="00342C9A" w:rsidRPr="00317EB8">
        <w:rPr>
          <w:rFonts w:ascii="Arial" w:hAnsi="Arial" w:cs="Arial"/>
          <w:b/>
          <w:bCs/>
          <w:sz w:val="24"/>
          <w:szCs w:val="24"/>
        </w:rPr>
        <w:t>0</w:t>
      </w:r>
      <w:r w:rsidR="00342C9A">
        <w:rPr>
          <w:rFonts w:ascii="Arial" w:hAnsi="Arial" w:cs="Arial"/>
          <w:sz w:val="24"/>
          <w:szCs w:val="24"/>
        </w:rPr>
        <w:t xml:space="preserve"> </w:t>
      </w:r>
      <w:r w:rsidR="0018326F">
        <w:rPr>
          <w:rFonts w:ascii="Arial" w:hAnsi="Arial" w:cs="Arial"/>
          <w:sz w:val="24"/>
          <w:szCs w:val="24"/>
        </w:rPr>
        <w:t xml:space="preserve">(+10) </w:t>
      </w:r>
      <w:r w:rsidR="00342C9A">
        <w:rPr>
          <w:rFonts w:ascii="Arial" w:hAnsi="Arial" w:cs="Arial"/>
          <w:sz w:val="24"/>
          <w:szCs w:val="24"/>
        </w:rPr>
        <w:t>of these children and</w:t>
      </w:r>
      <w:r w:rsidR="00BF1AB5">
        <w:rPr>
          <w:rFonts w:ascii="Arial" w:hAnsi="Arial" w:cs="Arial"/>
          <w:sz w:val="24"/>
          <w:szCs w:val="24"/>
        </w:rPr>
        <w:t xml:space="preserve"> </w:t>
      </w:r>
      <w:r w:rsidR="00BF1AB5" w:rsidRPr="00A12FBA">
        <w:rPr>
          <w:rFonts w:ascii="Arial" w:hAnsi="Arial" w:cs="Arial"/>
          <w:b/>
          <w:bCs/>
          <w:sz w:val="24"/>
          <w:szCs w:val="24"/>
        </w:rPr>
        <w:t>469</w:t>
      </w:r>
      <w:r w:rsidR="00BF1AB5">
        <w:rPr>
          <w:rFonts w:ascii="Arial" w:hAnsi="Arial" w:cs="Arial"/>
          <w:sz w:val="24"/>
          <w:szCs w:val="24"/>
        </w:rPr>
        <w:t xml:space="preserve"> (+12) </w:t>
      </w:r>
      <w:r w:rsidR="00342C9A">
        <w:rPr>
          <w:rFonts w:ascii="Arial" w:hAnsi="Arial" w:cs="Arial"/>
          <w:sz w:val="24"/>
          <w:szCs w:val="24"/>
        </w:rPr>
        <w:t>were of statutory school age. Of these students</w:t>
      </w:r>
      <w:r w:rsidR="0018326F">
        <w:rPr>
          <w:rFonts w:ascii="Arial" w:hAnsi="Arial" w:cs="Arial"/>
          <w:sz w:val="24"/>
          <w:szCs w:val="24"/>
        </w:rPr>
        <w:t xml:space="preserve"> </w:t>
      </w:r>
      <w:r w:rsidR="0018326F" w:rsidRPr="00317EB8">
        <w:rPr>
          <w:rFonts w:ascii="Arial" w:hAnsi="Arial" w:cs="Arial"/>
          <w:b/>
          <w:bCs/>
          <w:sz w:val="24"/>
          <w:szCs w:val="24"/>
        </w:rPr>
        <w:t>189</w:t>
      </w:r>
      <w:r w:rsidR="0018326F">
        <w:rPr>
          <w:rFonts w:ascii="Arial" w:hAnsi="Arial" w:cs="Arial"/>
          <w:sz w:val="24"/>
          <w:szCs w:val="24"/>
        </w:rPr>
        <w:t xml:space="preserve"> (+11) </w:t>
      </w:r>
      <w:r w:rsidR="00342C9A">
        <w:rPr>
          <w:rFonts w:ascii="Arial" w:hAnsi="Arial" w:cs="Arial"/>
          <w:sz w:val="24"/>
          <w:szCs w:val="24"/>
        </w:rPr>
        <w:t>were educated outside of Newcastle</w:t>
      </w:r>
      <w:r w:rsidR="00FB6F7B">
        <w:rPr>
          <w:rFonts w:ascii="Arial" w:hAnsi="Arial" w:cs="Arial"/>
          <w:sz w:val="24"/>
          <w:szCs w:val="24"/>
        </w:rPr>
        <w:t>.</w:t>
      </w:r>
      <w:r w:rsidR="00342C9A">
        <w:rPr>
          <w:rFonts w:ascii="Arial" w:hAnsi="Arial" w:cs="Arial"/>
          <w:sz w:val="24"/>
          <w:szCs w:val="24"/>
        </w:rPr>
        <w:t xml:space="preserve"> </w:t>
      </w:r>
      <w:r w:rsidR="00664076">
        <w:rPr>
          <w:rFonts w:ascii="Arial" w:hAnsi="Arial" w:cs="Arial"/>
          <w:sz w:val="24"/>
          <w:szCs w:val="24"/>
        </w:rPr>
        <w:t>Ten percent of children in care were placed more than 20 miles from Newcastle which compares favourably with the national average of 16%</w:t>
      </w:r>
      <w:r w:rsidR="0065497A">
        <w:rPr>
          <w:rFonts w:ascii="Arial" w:hAnsi="Arial" w:cs="Arial"/>
          <w:sz w:val="24"/>
          <w:szCs w:val="24"/>
        </w:rPr>
        <w:t>.</w:t>
      </w:r>
      <w:r w:rsidR="00664076">
        <w:rPr>
          <w:rFonts w:ascii="Arial" w:hAnsi="Arial" w:cs="Arial"/>
          <w:sz w:val="24"/>
          <w:szCs w:val="24"/>
        </w:rPr>
        <w:t xml:space="preserve"> </w:t>
      </w:r>
    </w:p>
    <w:p w14:paraId="3FB91AFA" w14:textId="77777777" w:rsidR="006E3C0E" w:rsidRDefault="006E3C0E" w:rsidP="00612808">
      <w:pPr>
        <w:pStyle w:val="NoSpacing"/>
        <w:rPr>
          <w:rFonts w:ascii="Arial" w:hAnsi="Arial" w:cs="Arial"/>
          <w:sz w:val="24"/>
          <w:szCs w:val="24"/>
        </w:rPr>
      </w:pPr>
    </w:p>
    <w:p w14:paraId="21AAD5E7" w14:textId="77777777" w:rsidR="006E3C0E" w:rsidRDefault="006E3C0E" w:rsidP="00612808">
      <w:pPr>
        <w:pStyle w:val="NoSpacing"/>
        <w:rPr>
          <w:rFonts w:ascii="Arial" w:hAnsi="Arial" w:cs="Arial"/>
          <w:sz w:val="24"/>
          <w:szCs w:val="24"/>
        </w:rPr>
      </w:pPr>
    </w:p>
    <w:p w14:paraId="25B08EAB" w14:textId="75732495" w:rsidR="0065497A" w:rsidRDefault="006E3C0E" w:rsidP="006E3C0E">
      <w:pPr>
        <w:pStyle w:val="NoSpacing"/>
        <w:rPr>
          <w:rFonts w:ascii="Arial" w:hAnsi="Arial" w:cs="Arial"/>
          <w:sz w:val="24"/>
          <w:szCs w:val="24"/>
        </w:rPr>
      </w:pPr>
      <w:r>
        <w:rPr>
          <w:noProof/>
        </w:rPr>
        <w:drawing>
          <wp:anchor distT="0" distB="0" distL="114300" distR="114300" simplePos="0" relativeHeight="251669504" behindDoc="0" locked="0" layoutInCell="1" allowOverlap="1" wp14:anchorId="215BA373" wp14:editId="53800C69">
            <wp:simplePos x="0" y="0"/>
            <wp:positionH relativeFrom="margin">
              <wp:align>left</wp:align>
            </wp:positionH>
            <wp:positionV relativeFrom="paragraph">
              <wp:posOffset>37465</wp:posOffset>
            </wp:positionV>
            <wp:extent cx="2667000" cy="1628775"/>
            <wp:effectExtent l="0" t="0" r="0" b="9525"/>
            <wp:wrapSquare wrapText="bothSides"/>
            <wp:docPr id="10" name="Chart 10">
              <a:extLst xmlns:a="http://schemas.openxmlformats.org/drawingml/2006/main">
                <a:ext uri="{FF2B5EF4-FFF2-40B4-BE49-F238E27FC236}">
                  <a16:creationId xmlns:a16="http://schemas.microsoft.com/office/drawing/2014/main" id="{0148ABB4-6635-4982-9751-9D6DD1CF4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612808">
        <w:rPr>
          <w:rFonts w:ascii="Arial" w:hAnsi="Arial" w:cs="Arial"/>
          <w:sz w:val="24"/>
          <w:szCs w:val="24"/>
        </w:rPr>
        <w:t>In 202</w:t>
      </w:r>
      <w:r w:rsidR="00317EB8">
        <w:rPr>
          <w:rFonts w:ascii="Arial" w:hAnsi="Arial" w:cs="Arial"/>
          <w:sz w:val="24"/>
          <w:szCs w:val="24"/>
        </w:rPr>
        <w:t>1</w:t>
      </w:r>
      <w:r w:rsidR="00612808">
        <w:rPr>
          <w:rFonts w:ascii="Arial" w:hAnsi="Arial" w:cs="Arial"/>
          <w:sz w:val="24"/>
          <w:szCs w:val="24"/>
        </w:rPr>
        <w:t xml:space="preserve"> Newcastle looked after </w:t>
      </w:r>
      <w:r w:rsidR="00612808" w:rsidRPr="00317EB8">
        <w:rPr>
          <w:rFonts w:ascii="Arial" w:hAnsi="Arial" w:cs="Arial"/>
          <w:b/>
          <w:bCs/>
          <w:sz w:val="24"/>
          <w:szCs w:val="24"/>
        </w:rPr>
        <w:t>11</w:t>
      </w:r>
      <w:r w:rsidR="00317EB8" w:rsidRPr="00317EB8">
        <w:rPr>
          <w:rFonts w:ascii="Arial" w:hAnsi="Arial" w:cs="Arial"/>
          <w:b/>
          <w:bCs/>
          <w:sz w:val="24"/>
          <w:szCs w:val="24"/>
        </w:rPr>
        <w:t>6</w:t>
      </w:r>
      <w:r w:rsidR="00317EB8">
        <w:rPr>
          <w:rFonts w:ascii="Arial" w:hAnsi="Arial" w:cs="Arial"/>
          <w:sz w:val="24"/>
          <w:szCs w:val="24"/>
        </w:rPr>
        <w:t xml:space="preserve"> (+3)</w:t>
      </w:r>
      <w:r w:rsidR="00612808">
        <w:rPr>
          <w:rFonts w:ascii="Arial" w:hAnsi="Arial" w:cs="Arial"/>
          <w:sz w:val="24"/>
          <w:szCs w:val="24"/>
        </w:rPr>
        <w:t xml:space="preserve"> </w:t>
      </w:r>
      <w:r>
        <w:rPr>
          <w:rFonts w:ascii="Arial" w:hAnsi="Arial" w:cs="Arial"/>
          <w:sz w:val="24"/>
          <w:szCs w:val="24"/>
        </w:rPr>
        <w:t xml:space="preserve">  </w:t>
      </w:r>
      <w:r w:rsidR="00612808">
        <w:rPr>
          <w:rFonts w:ascii="Arial" w:hAnsi="Arial" w:cs="Arial"/>
          <w:sz w:val="24"/>
          <w:szCs w:val="24"/>
        </w:rPr>
        <w:t>children per 100,000 compared with 67</w:t>
      </w:r>
      <w:r w:rsidR="00317EB8">
        <w:rPr>
          <w:rFonts w:ascii="Arial" w:hAnsi="Arial" w:cs="Arial"/>
          <w:sz w:val="24"/>
          <w:szCs w:val="24"/>
        </w:rPr>
        <w:t xml:space="preserve"> (0)</w:t>
      </w:r>
      <w:r w:rsidR="00612808">
        <w:rPr>
          <w:rFonts w:ascii="Arial" w:hAnsi="Arial" w:cs="Arial"/>
          <w:sz w:val="24"/>
          <w:szCs w:val="24"/>
        </w:rPr>
        <w:t xml:space="preserve"> per 100,000 nationally. Of these children, </w:t>
      </w:r>
      <w:r w:rsidR="00702B9C" w:rsidRPr="00702B9C">
        <w:rPr>
          <w:rFonts w:ascii="Arial" w:hAnsi="Arial" w:cs="Arial"/>
          <w:b/>
          <w:bCs/>
          <w:sz w:val="24"/>
          <w:szCs w:val="24"/>
        </w:rPr>
        <w:t>51</w:t>
      </w:r>
      <w:r w:rsidR="00702B9C">
        <w:rPr>
          <w:rFonts w:ascii="Arial" w:hAnsi="Arial" w:cs="Arial"/>
          <w:b/>
          <w:bCs/>
          <w:sz w:val="24"/>
          <w:szCs w:val="24"/>
        </w:rPr>
        <w:t xml:space="preserve"> </w:t>
      </w:r>
      <w:r w:rsidR="00702B9C" w:rsidRPr="00702B9C">
        <w:rPr>
          <w:rFonts w:ascii="Arial" w:hAnsi="Arial" w:cs="Arial"/>
          <w:sz w:val="24"/>
          <w:szCs w:val="24"/>
        </w:rPr>
        <w:t>(-22)</w:t>
      </w:r>
      <w:r w:rsidR="00D325BF">
        <w:rPr>
          <w:rFonts w:ascii="Arial" w:hAnsi="Arial" w:cs="Arial"/>
          <w:sz w:val="24"/>
          <w:szCs w:val="24"/>
        </w:rPr>
        <w:t xml:space="preserve"> had more than three</w:t>
      </w:r>
      <w:r w:rsidR="00702B9C">
        <w:rPr>
          <w:rFonts w:ascii="Arial" w:hAnsi="Arial" w:cs="Arial"/>
          <w:sz w:val="24"/>
          <w:szCs w:val="24"/>
        </w:rPr>
        <w:t xml:space="preserve"> or more</w:t>
      </w:r>
      <w:r w:rsidR="00D325BF">
        <w:rPr>
          <w:rFonts w:ascii="Arial" w:hAnsi="Arial" w:cs="Arial"/>
          <w:sz w:val="24"/>
          <w:szCs w:val="24"/>
        </w:rPr>
        <w:t xml:space="preserve"> places of residence</w:t>
      </w:r>
      <w:r w:rsidR="00702B9C">
        <w:rPr>
          <w:rFonts w:ascii="Arial" w:hAnsi="Arial" w:cs="Arial"/>
          <w:sz w:val="24"/>
          <w:szCs w:val="24"/>
        </w:rPr>
        <w:t xml:space="preserve"> during the year </w:t>
      </w:r>
      <w:r w:rsidR="00D325BF">
        <w:rPr>
          <w:rFonts w:ascii="Arial" w:hAnsi="Arial" w:cs="Arial"/>
          <w:sz w:val="24"/>
          <w:szCs w:val="24"/>
        </w:rPr>
        <w:t xml:space="preserve">which is </w:t>
      </w:r>
      <w:r w:rsidR="00702B9C">
        <w:rPr>
          <w:rFonts w:ascii="Arial" w:hAnsi="Arial" w:cs="Arial"/>
          <w:sz w:val="24"/>
          <w:szCs w:val="24"/>
        </w:rPr>
        <w:t>below statistical neighbours</w:t>
      </w:r>
      <w:r w:rsidR="00D325BF" w:rsidRPr="0065497A">
        <w:rPr>
          <w:rFonts w:ascii="Arial" w:hAnsi="Arial" w:cs="Arial"/>
          <w:sz w:val="20"/>
          <w:szCs w:val="20"/>
        </w:rPr>
        <w:t>.</w:t>
      </w:r>
      <w:r w:rsidR="0065497A">
        <w:rPr>
          <w:rFonts w:ascii="Arial" w:hAnsi="Arial" w:cs="Arial"/>
          <w:sz w:val="20"/>
          <w:szCs w:val="20"/>
        </w:rPr>
        <w:t xml:space="preserve"> </w:t>
      </w:r>
      <w:r w:rsidR="0065497A" w:rsidRPr="0065497A">
        <w:rPr>
          <w:rFonts w:ascii="Arial" w:hAnsi="Arial" w:cs="Arial"/>
          <w:sz w:val="20"/>
          <w:szCs w:val="20"/>
        </w:rPr>
        <w:t>(LAIT)</w:t>
      </w:r>
    </w:p>
    <w:p w14:paraId="0B391C36" w14:textId="60BBAD0D" w:rsidR="00FC36CB" w:rsidRDefault="0065497A" w:rsidP="00E33A23">
      <w:pPr>
        <w:rPr>
          <w:rFonts w:ascii="Arial" w:hAnsi="Arial" w:cs="Arial"/>
          <w:sz w:val="24"/>
          <w:szCs w:val="24"/>
        </w:rPr>
      </w:pPr>
      <w:r>
        <w:rPr>
          <w:rFonts w:ascii="Arial" w:hAnsi="Arial" w:cs="Arial"/>
          <w:sz w:val="24"/>
          <w:szCs w:val="24"/>
        </w:rPr>
        <w:t>T</w:t>
      </w:r>
      <w:r w:rsidR="00664076">
        <w:rPr>
          <w:rFonts w:ascii="Arial" w:hAnsi="Arial" w:cs="Arial"/>
          <w:sz w:val="24"/>
          <w:szCs w:val="24"/>
        </w:rPr>
        <w:t>he average time in care</w:t>
      </w:r>
      <w:r>
        <w:rPr>
          <w:rFonts w:ascii="Arial" w:hAnsi="Arial" w:cs="Arial"/>
          <w:sz w:val="24"/>
          <w:szCs w:val="24"/>
        </w:rPr>
        <w:t xml:space="preserve"> during 202</w:t>
      </w:r>
      <w:r w:rsidR="00317EB8">
        <w:rPr>
          <w:rFonts w:ascii="Arial" w:hAnsi="Arial" w:cs="Arial"/>
          <w:sz w:val="24"/>
          <w:szCs w:val="24"/>
        </w:rPr>
        <w:t>1</w:t>
      </w:r>
      <w:r w:rsidR="00664076">
        <w:rPr>
          <w:rFonts w:ascii="Arial" w:hAnsi="Arial" w:cs="Arial"/>
          <w:sz w:val="24"/>
          <w:szCs w:val="24"/>
        </w:rPr>
        <w:t xml:space="preserve"> was three years</w:t>
      </w:r>
      <w:r>
        <w:rPr>
          <w:rFonts w:ascii="Arial" w:hAnsi="Arial" w:cs="Arial"/>
          <w:sz w:val="24"/>
          <w:szCs w:val="24"/>
        </w:rPr>
        <w:t>,</w:t>
      </w:r>
      <w:r w:rsidR="00664076">
        <w:rPr>
          <w:rFonts w:ascii="Arial" w:hAnsi="Arial" w:cs="Arial"/>
          <w:sz w:val="24"/>
          <w:szCs w:val="24"/>
        </w:rPr>
        <w:t xml:space="preserve"> with </w:t>
      </w:r>
      <w:r w:rsidR="00664076" w:rsidRPr="00317EB8">
        <w:rPr>
          <w:rFonts w:ascii="Arial" w:hAnsi="Arial" w:cs="Arial"/>
          <w:b/>
          <w:bCs/>
          <w:sz w:val="24"/>
          <w:szCs w:val="24"/>
        </w:rPr>
        <w:t>5</w:t>
      </w:r>
      <w:r w:rsidR="0018326F" w:rsidRPr="00317EB8">
        <w:rPr>
          <w:rFonts w:ascii="Arial" w:hAnsi="Arial" w:cs="Arial"/>
          <w:b/>
          <w:bCs/>
          <w:sz w:val="24"/>
          <w:szCs w:val="24"/>
        </w:rPr>
        <w:t>30</w:t>
      </w:r>
      <w:r w:rsidR="0018326F">
        <w:rPr>
          <w:rFonts w:ascii="Arial" w:hAnsi="Arial" w:cs="Arial"/>
          <w:sz w:val="24"/>
          <w:szCs w:val="24"/>
        </w:rPr>
        <w:t xml:space="preserve"> (+19)</w:t>
      </w:r>
      <w:r w:rsidR="00664076">
        <w:rPr>
          <w:rFonts w:ascii="Arial" w:hAnsi="Arial" w:cs="Arial"/>
          <w:sz w:val="24"/>
          <w:szCs w:val="24"/>
        </w:rPr>
        <w:t xml:space="preserve"> children being in care for more than a year</w:t>
      </w:r>
      <w:r w:rsidR="00FB6F7B">
        <w:rPr>
          <w:rFonts w:ascii="Arial" w:hAnsi="Arial" w:cs="Arial"/>
          <w:sz w:val="24"/>
          <w:szCs w:val="24"/>
        </w:rPr>
        <w:t xml:space="preserve">. </w:t>
      </w:r>
    </w:p>
    <w:p w14:paraId="4D8FF750" w14:textId="7CF8E301" w:rsidR="00DE2B95" w:rsidRPr="00E33A23" w:rsidRDefault="00DE2B95" w:rsidP="00DE2B95">
      <w:pPr>
        <w:tabs>
          <w:tab w:val="left" w:pos="5565"/>
        </w:tabs>
        <w:rPr>
          <w:rFonts w:ascii="Arial" w:hAnsi="Arial" w:cs="Arial"/>
          <w:sz w:val="24"/>
          <w:szCs w:val="24"/>
        </w:rPr>
      </w:pPr>
      <w:r>
        <w:rPr>
          <w:noProof/>
        </w:rPr>
        <w:tab/>
      </w:r>
    </w:p>
    <w:p w14:paraId="2F8249EB" w14:textId="0424D911" w:rsidR="00612808" w:rsidRDefault="00E13308" w:rsidP="00612808">
      <w:pPr>
        <w:pStyle w:val="NoSpacing"/>
        <w:rPr>
          <w:rFonts w:ascii="Arial" w:hAnsi="Arial" w:cs="Arial"/>
          <w:sz w:val="24"/>
          <w:szCs w:val="24"/>
        </w:rPr>
      </w:pPr>
      <w:r>
        <w:rPr>
          <w:rFonts w:ascii="Arial" w:hAnsi="Arial" w:cs="Arial"/>
          <w:sz w:val="24"/>
          <w:szCs w:val="24"/>
        </w:rPr>
        <w:t xml:space="preserve">Two </w:t>
      </w:r>
      <w:r w:rsidR="00FB6F7B">
        <w:rPr>
          <w:rFonts w:ascii="Arial" w:hAnsi="Arial" w:cs="Arial"/>
          <w:sz w:val="24"/>
          <w:szCs w:val="24"/>
        </w:rPr>
        <w:t>hu</w:t>
      </w:r>
      <w:r>
        <w:rPr>
          <w:rFonts w:ascii="Arial" w:hAnsi="Arial" w:cs="Arial"/>
          <w:sz w:val="24"/>
          <w:szCs w:val="24"/>
        </w:rPr>
        <w:t xml:space="preserve">ndred </w:t>
      </w:r>
      <w:r w:rsidR="00702B9C">
        <w:rPr>
          <w:rFonts w:ascii="Arial" w:hAnsi="Arial" w:cs="Arial"/>
          <w:sz w:val="24"/>
          <w:szCs w:val="24"/>
        </w:rPr>
        <w:t xml:space="preserve">and </w:t>
      </w:r>
      <w:r w:rsidR="00F671D2">
        <w:rPr>
          <w:rFonts w:ascii="Arial" w:hAnsi="Arial" w:cs="Arial"/>
          <w:sz w:val="24"/>
          <w:szCs w:val="24"/>
        </w:rPr>
        <w:t>fifty-one</w:t>
      </w:r>
      <w:r w:rsidR="00702B9C">
        <w:rPr>
          <w:rFonts w:ascii="Arial" w:hAnsi="Arial" w:cs="Arial"/>
          <w:sz w:val="24"/>
          <w:szCs w:val="24"/>
        </w:rPr>
        <w:t xml:space="preserve"> children</w:t>
      </w:r>
      <w:r>
        <w:rPr>
          <w:rFonts w:ascii="Arial" w:hAnsi="Arial" w:cs="Arial"/>
          <w:sz w:val="24"/>
          <w:szCs w:val="24"/>
        </w:rPr>
        <w:t xml:space="preserve"> or </w:t>
      </w:r>
      <w:r w:rsidR="005E0C79" w:rsidRPr="005E0C79">
        <w:rPr>
          <w:rFonts w:ascii="Arial" w:hAnsi="Arial" w:cs="Arial"/>
          <w:b/>
          <w:bCs/>
          <w:sz w:val="24"/>
          <w:szCs w:val="24"/>
        </w:rPr>
        <w:t>41%</w:t>
      </w:r>
      <w:r w:rsidR="005E0C79">
        <w:rPr>
          <w:rFonts w:ascii="Arial" w:hAnsi="Arial" w:cs="Arial"/>
          <w:sz w:val="24"/>
          <w:szCs w:val="24"/>
        </w:rPr>
        <w:t xml:space="preserve"> (+8%)</w:t>
      </w:r>
      <w:r w:rsidR="00FB6F7B">
        <w:rPr>
          <w:rFonts w:ascii="Arial" w:hAnsi="Arial" w:cs="Arial"/>
          <w:sz w:val="24"/>
          <w:szCs w:val="24"/>
        </w:rPr>
        <w:t xml:space="preserve"> </w:t>
      </w:r>
      <w:r>
        <w:rPr>
          <w:rFonts w:ascii="Arial" w:hAnsi="Arial" w:cs="Arial"/>
          <w:sz w:val="24"/>
          <w:szCs w:val="24"/>
        </w:rPr>
        <w:t xml:space="preserve">of the </w:t>
      </w:r>
      <w:r w:rsidR="00FB6F7B">
        <w:rPr>
          <w:rFonts w:ascii="Arial" w:hAnsi="Arial" w:cs="Arial"/>
          <w:sz w:val="24"/>
          <w:szCs w:val="24"/>
        </w:rPr>
        <w:t>Vi</w:t>
      </w:r>
      <w:r>
        <w:rPr>
          <w:rFonts w:ascii="Arial" w:hAnsi="Arial" w:cs="Arial"/>
          <w:sz w:val="24"/>
          <w:szCs w:val="24"/>
        </w:rPr>
        <w:t xml:space="preserve">rtual </w:t>
      </w:r>
      <w:r w:rsidR="00FB6F7B">
        <w:rPr>
          <w:rFonts w:ascii="Arial" w:hAnsi="Arial" w:cs="Arial"/>
          <w:sz w:val="24"/>
          <w:szCs w:val="24"/>
        </w:rPr>
        <w:t xml:space="preserve">School roll have an identified </w:t>
      </w:r>
      <w:r w:rsidR="00053EAE">
        <w:rPr>
          <w:rFonts w:ascii="Arial" w:hAnsi="Arial" w:cs="Arial"/>
          <w:sz w:val="24"/>
          <w:szCs w:val="24"/>
        </w:rPr>
        <w:t>special educational need (S</w:t>
      </w:r>
      <w:r w:rsidR="00FB6F7B">
        <w:rPr>
          <w:rFonts w:ascii="Arial" w:hAnsi="Arial" w:cs="Arial"/>
          <w:sz w:val="24"/>
          <w:szCs w:val="24"/>
        </w:rPr>
        <w:t>EN</w:t>
      </w:r>
      <w:r w:rsidR="00053EAE">
        <w:rPr>
          <w:rFonts w:ascii="Arial" w:hAnsi="Arial" w:cs="Arial"/>
          <w:sz w:val="24"/>
          <w:szCs w:val="24"/>
        </w:rPr>
        <w:t>)</w:t>
      </w:r>
      <w:r w:rsidR="00FB6F7B">
        <w:rPr>
          <w:rFonts w:ascii="Arial" w:hAnsi="Arial" w:cs="Arial"/>
          <w:sz w:val="24"/>
          <w:szCs w:val="24"/>
        </w:rPr>
        <w:t xml:space="preserve">.  Of these </w:t>
      </w:r>
      <w:r w:rsidR="00702B9C" w:rsidRPr="005E0C79">
        <w:rPr>
          <w:rFonts w:ascii="Arial" w:hAnsi="Arial" w:cs="Arial"/>
          <w:b/>
          <w:bCs/>
          <w:sz w:val="24"/>
          <w:szCs w:val="24"/>
        </w:rPr>
        <w:t>116</w:t>
      </w:r>
      <w:r w:rsidR="005E0C79" w:rsidRPr="005E0C79">
        <w:rPr>
          <w:rFonts w:ascii="Arial" w:hAnsi="Arial" w:cs="Arial"/>
          <w:b/>
          <w:bCs/>
          <w:sz w:val="24"/>
          <w:szCs w:val="24"/>
        </w:rPr>
        <w:t xml:space="preserve"> </w:t>
      </w:r>
      <w:r w:rsidR="00702B9C">
        <w:rPr>
          <w:rFonts w:ascii="Arial" w:hAnsi="Arial" w:cs="Arial"/>
          <w:sz w:val="24"/>
          <w:szCs w:val="24"/>
        </w:rPr>
        <w:t>(</w:t>
      </w:r>
      <w:r w:rsidR="005E0C79">
        <w:rPr>
          <w:rFonts w:ascii="Arial" w:hAnsi="Arial" w:cs="Arial"/>
          <w:sz w:val="24"/>
          <w:szCs w:val="24"/>
        </w:rPr>
        <w:t xml:space="preserve">+33) </w:t>
      </w:r>
      <w:r w:rsidR="00FB6F7B">
        <w:rPr>
          <w:rFonts w:ascii="Arial" w:hAnsi="Arial" w:cs="Arial"/>
          <w:sz w:val="24"/>
          <w:szCs w:val="24"/>
        </w:rPr>
        <w:t xml:space="preserve">or </w:t>
      </w:r>
      <w:r w:rsidR="005E0C79" w:rsidRPr="005E0C79">
        <w:rPr>
          <w:rFonts w:ascii="Arial" w:hAnsi="Arial" w:cs="Arial"/>
          <w:b/>
          <w:bCs/>
          <w:sz w:val="24"/>
          <w:szCs w:val="24"/>
        </w:rPr>
        <w:t>16.8</w:t>
      </w:r>
      <w:r w:rsidR="00FB6F7B" w:rsidRPr="005E0C79">
        <w:rPr>
          <w:rFonts w:ascii="Arial" w:hAnsi="Arial" w:cs="Arial"/>
          <w:b/>
          <w:bCs/>
          <w:sz w:val="24"/>
          <w:szCs w:val="24"/>
        </w:rPr>
        <w:t>%</w:t>
      </w:r>
      <w:r w:rsidR="005E0C79">
        <w:rPr>
          <w:rFonts w:ascii="Arial" w:hAnsi="Arial" w:cs="Arial"/>
          <w:sz w:val="24"/>
          <w:szCs w:val="24"/>
        </w:rPr>
        <w:t xml:space="preserve"> (+3.8%)</w:t>
      </w:r>
      <w:r w:rsidR="00FB6F7B">
        <w:rPr>
          <w:rFonts w:ascii="Arial" w:hAnsi="Arial" w:cs="Arial"/>
          <w:sz w:val="24"/>
          <w:szCs w:val="24"/>
        </w:rPr>
        <w:t xml:space="preserve"> have an E</w:t>
      </w:r>
      <w:r w:rsidR="00053EAE">
        <w:rPr>
          <w:rFonts w:ascii="Arial" w:hAnsi="Arial" w:cs="Arial"/>
          <w:sz w:val="24"/>
          <w:szCs w:val="24"/>
        </w:rPr>
        <w:t>ducation Health Care Plan (E</w:t>
      </w:r>
      <w:r w:rsidR="00FB6F7B">
        <w:rPr>
          <w:rFonts w:ascii="Arial" w:hAnsi="Arial" w:cs="Arial"/>
          <w:sz w:val="24"/>
          <w:szCs w:val="24"/>
        </w:rPr>
        <w:t>HCP. The most common identified need is Social and Emotional Mental Health (SEMH)</w:t>
      </w:r>
      <w:r w:rsidR="00DF01A8">
        <w:rPr>
          <w:rFonts w:ascii="Arial" w:hAnsi="Arial" w:cs="Arial"/>
          <w:sz w:val="24"/>
          <w:szCs w:val="24"/>
        </w:rPr>
        <w:t xml:space="preserve"> with </w:t>
      </w:r>
      <w:r w:rsidR="005E0C79" w:rsidRPr="005E0C79">
        <w:rPr>
          <w:rFonts w:ascii="Arial" w:hAnsi="Arial" w:cs="Arial"/>
          <w:b/>
          <w:bCs/>
          <w:sz w:val="24"/>
          <w:szCs w:val="24"/>
        </w:rPr>
        <w:t>56</w:t>
      </w:r>
      <w:r w:rsidR="005E0C79">
        <w:rPr>
          <w:rFonts w:ascii="Arial" w:hAnsi="Arial" w:cs="Arial"/>
          <w:b/>
          <w:bCs/>
          <w:sz w:val="24"/>
          <w:szCs w:val="24"/>
        </w:rPr>
        <w:t xml:space="preserve"> </w:t>
      </w:r>
      <w:r w:rsidR="005E0C79" w:rsidRPr="005E0C79">
        <w:rPr>
          <w:rFonts w:ascii="Arial" w:hAnsi="Arial" w:cs="Arial"/>
          <w:sz w:val="24"/>
          <w:szCs w:val="24"/>
        </w:rPr>
        <w:t>(+</w:t>
      </w:r>
      <w:r w:rsidR="00DF01A8">
        <w:rPr>
          <w:rFonts w:ascii="Arial" w:hAnsi="Arial" w:cs="Arial"/>
          <w:sz w:val="24"/>
          <w:szCs w:val="24"/>
        </w:rPr>
        <w:t>2</w:t>
      </w:r>
      <w:r w:rsidR="005E0C79">
        <w:rPr>
          <w:rFonts w:ascii="Arial" w:hAnsi="Arial" w:cs="Arial"/>
          <w:sz w:val="24"/>
          <w:szCs w:val="24"/>
        </w:rPr>
        <w:t>1)</w:t>
      </w:r>
      <w:r w:rsidR="00DF01A8">
        <w:rPr>
          <w:rFonts w:ascii="Arial" w:hAnsi="Arial" w:cs="Arial"/>
          <w:sz w:val="24"/>
          <w:szCs w:val="24"/>
        </w:rPr>
        <w:t xml:space="preserve"> plans in place</w:t>
      </w:r>
      <w:r w:rsidR="00FB6F7B">
        <w:rPr>
          <w:rFonts w:ascii="Arial" w:hAnsi="Arial" w:cs="Arial"/>
          <w:sz w:val="24"/>
          <w:szCs w:val="24"/>
        </w:rPr>
        <w:t>.</w:t>
      </w:r>
      <w:r w:rsidR="00DF01A8">
        <w:rPr>
          <w:rFonts w:ascii="Arial" w:hAnsi="Arial" w:cs="Arial"/>
          <w:sz w:val="24"/>
          <w:szCs w:val="24"/>
        </w:rPr>
        <w:t xml:space="preserve"> This is equivalent to </w:t>
      </w:r>
      <w:r w:rsidR="005E0C79" w:rsidRPr="00B066CA">
        <w:rPr>
          <w:rFonts w:ascii="Arial" w:hAnsi="Arial" w:cs="Arial"/>
          <w:b/>
          <w:bCs/>
          <w:sz w:val="24"/>
          <w:szCs w:val="24"/>
        </w:rPr>
        <w:t>9%</w:t>
      </w:r>
      <w:r w:rsidR="00DF01A8">
        <w:rPr>
          <w:rFonts w:ascii="Arial" w:hAnsi="Arial" w:cs="Arial"/>
          <w:sz w:val="24"/>
          <w:szCs w:val="24"/>
        </w:rPr>
        <w:t xml:space="preserve"> of the Virtual School</w:t>
      </w:r>
      <w:r w:rsidR="003F75B5">
        <w:rPr>
          <w:rFonts w:ascii="Arial" w:hAnsi="Arial" w:cs="Arial"/>
          <w:sz w:val="24"/>
          <w:szCs w:val="24"/>
        </w:rPr>
        <w:t xml:space="preserve"> </w:t>
      </w:r>
      <w:r w:rsidR="005E0C79">
        <w:rPr>
          <w:rFonts w:ascii="Arial" w:hAnsi="Arial" w:cs="Arial"/>
          <w:sz w:val="24"/>
          <w:szCs w:val="24"/>
        </w:rPr>
        <w:t xml:space="preserve">and represents a doubling from last </w:t>
      </w:r>
      <w:proofErr w:type="spellStart"/>
      <w:r w:rsidR="005E0C79">
        <w:rPr>
          <w:rFonts w:ascii="Arial" w:hAnsi="Arial" w:cs="Arial"/>
          <w:sz w:val="24"/>
          <w:szCs w:val="24"/>
        </w:rPr>
        <w:t>years</w:t>
      </w:r>
      <w:proofErr w:type="spellEnd"/>
      <w:r w:rsidR="005E0C79">
        <w:rPr>
          <w:rFonts w:ascii="Arial" w:hAnsi="Arial" w:cs="Arial"/>
          <w:sz w:val="24"/>
          <w:szCs w:val="24"/>
        </w:rPr>
        <w:t xml:space="preserve"> </w:t>
      </w:r>
      <w:r w:rsidR="005E0C79" w:rsidRPr="00B066CA">
        <w:rPr>
          <w:rFonts w:ascii="Arial" w:hAnsi="Arial" w:cs="Arial"/>
          <w:b/>
          <w:bCs/>
          <w:sz w:val="24"/>
          <w:szCs w:val="24"/>
        </w:rPr>
        <w:t>4.5%</w:t>
      </w:r>
      <w:r w:rsidR="00B066CA" w:rsidRPr="00B066CA">
        <w:rPr>
          <w:rFonts w:ascii="Arial" w:hAnsi="Arial" w:cs="Arial"/>
          <w:b/>
          <w:bCs/>
          <w:sz w:val="24"/>
          <w:szCs w:val="24"/>
        </w:rPr>
        <w:t>.</w:t>
      </w:r>
    </w:p>
    <w:p w14:paraId="08763734" w14:textId="77777777" w:rsidR="00FB6F7B" w:rsidRDefault="00FB6F7B" w:rsidP="00612808">
      <w:pPr>
        <w:pStyle w:val="NoSpacing"/>
        <w:rPr>
          <w:rFonts w:ascii="Arial" w:hAnsi="Arial" w:cs="Arial"/>
          <w:b/>
          <w:bCs/>
          <w:sz w:val="24"/>
          <w:szCs w:val="24"/>
        </w:rPr>
      </w:pPr>
    </w:p>
    <w:p w14:paraId="1E635313" w14:textId="195BC14B" w:rsidR="00FB6F7B" w:rsidRDefault="00990476" w:rsidP="00612808">
      <w:pPr>
        <w:pStyle w:val="NoSpacing"/>
        <w:rPr>
          <w:rFonts w:ascii="Arial" w:hAnsi="Arial" w:cs="Arial"/>
          <w:b/>
          <w:bCs/>
          <w:sz w:val="24"/>
          <w:szCs w:val="24"/>
        </w:rPr>
      </w:pPr>
      <w:r w:rsidRPr="00990476">
        <w:rPr>
          <w:rFonts w:ascii="Arial" w:hAnsi="Arial" w:cs="Arial"/>
          <w:b/>
          <w:bCs/>
          <w:sz w:val="24"/>
          <w:szCs w:val="24"/>
        </w:rPr>
        <w:t>Staff Structure</w:t>
      </w:r>
      <w:r w:rsidR="00FB6F7B">
        <w:rPr>
          <w:rFonts w:ascii="Arial" w:hAnsi="Arial" w:cs="Arial"/>
          <w:b/>
          <w:bCs/>
          <w:sz w:val="24"/>
          <w:szCs w:val="24"/>
        </w:rPr>
        <w:t xml:space="preserve"> from</w:t>
      </w:r>
      <w:r w:rsidR="00E33A23">
        <w:rPr>
          <w:rFonts w:ascii="Arial" w:hAnsi="Arial" w:cs="Arial"/>
          <w:b/>
          <w:bCs/>
          <w:sz w:val="24"/>
          <w:szCs w:val="24"/>
        </w:rPr>
        <w:t xml:space="preserve"> 1</w:t>
      </w:r>
      <w:r w:rsidR="00E33A23" w:rsidRPr="00E33A23">
        <w:rPr>
          <w:rFonts w:ascii="Arial" w:hAnsi="Arial" w:cs="Arial"/>
          <w:b/>
          <w:bCs/>
          <w:sz w:val="24"/>
          <w:szCs w:val="24"/>
          <w:vertAlign w:val="superscript"/>
        </w:rPr>
        <w:t>st</w:t>
      </w:r>
      <w:r w:rsidR="00E33A23">
        <w:rPr>
          <w:rFonts w:ascii="Arial" w:hAnsi="Arial" w:cs="Arial"/>
          <w:b/>
          <w:bCs/>
          <w:sz w:val="24"/>
          <w:szCs w:val="24"/>
        </w:rPr>
        <w:t xml:space="preserve"> September 202</w:t>
      </w:r>
      <w:r w:rsidR="000416DB">
        <w:rPr>
          <w:rFonts w:ascii="Arial" w:hAnsi="Arial" w:cs="Arial"/>
          <w:b/>
          <w:bCs/>
          <w:sz w:val="24"/>
          <w:szCs w:val="24"/>
        </w:rPr>
        <w:t>2</w:t>
      </w:r>
    </w:p>
    <w:p w14:paraId="5BEC177D" w14:textId="77777777" w:rsidR="00FB6F7B" w:rsidRDefault="00FB6F7B" w:rsidP="00612808">
      <w:pPr>
        <w:pStyle w:val="NoSpacing"/>
        <w:rPr>
          <w:rFonts w:ascii="Arial" w:hAnsi="Arial" w:cs="Arial"/>
          <w:b/>
          <w:bCs/>
          <w:sz w:val="24"/>
          <w:szCs w:val="24"/>
        </w:rPr>
      </w:pPr>
    </w:p>
    <w:p w14:paraId="40972520" w14:textId="25B9D162" w:rsidR="00990476" w:rsidRDefault="00990476" w:rsidP="00612808">
      <w:pPr>
        <w:pStyle w:val="NoSpacing"/>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anchorId="39D46176" wp14:editId="7F48AFE5">
                <wp:simplePos x="0" y="0"/>
                <wp:positionH relativeFrom="margin">
                  <wp:align>center</wp:align>
                </wp:positionH>
                <wp:positionV relativeFrom="paragraph">
                  <wp:posOffset>10160</wp:posOffset>
                </wp:positionV>
                <wp:extent cx="1390650" cy="453542"/>
                <wp:effectExtent l="0" t="0" r="19050" b="22860"/>
                <wp:wrapNone/>
                <wp:docPr id="3" name="Rectangle 3"/>
                <wp:cNvGraphicFramePr/>
                <a:graphic xmlns:a="http://schemas.openxmlformats.org/drawingml/2006/main">
                  <a:graphicData uri="http://schemas.microsoft.com/office/word/2010/wordprocessingShape">
                    <wps:wsp>
                      <wps:cNvSpPr/>
                      <wps:spPr>
                        <a:xfrm>
                          <a:off x="0" y="0"/>
                          <a:ext cx="1390650" cy="4535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0BC6A2" w14:textId="5A712562" w:rsidR="005F41F9" w:rsidRDefault="005F41F9" w:rsidP="00990476">
                            <w:pPr>
                              <w:jc w:val="center"/>
                            </w:pPr>
                            <w:r>
                              <w:t>Virtual School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6176" id="Rectangle 3" o:spid="_x0000_s1026" style="position:absolute;margin-left:0;margin-top:.8pt;width:109.5pt;height:35.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" fillcolor="#4472c4 [3204]" strokecolor="#1f3763 [1604]" strokeweight="1pt">
                <v:textbox>
                  <w:txbxContent>
                    <w:p w14:paraId="300BC6A2" w14:textId="5A712562" w:rsidR="005F41F9" w:rsidRDefault="005F41F9" w:rsidP="00990476">
                      <w:pPr>
                        <w:jc w:val="center"/>
                      </w:pPr>
                      <w:r>
                        <w:t>Virtual School Headteacher</w:t>
                      </w:r>
                    </w:p>
                  </w:txbxContent>
                </v:textbox>
                <w10:wrap anchorx="margin"/>
              </v:rect>
            </w:pict>
          </mc:Fallback>
        </mc:AlternateContent>
      </w:r>
    </w:p>
    <w:p w14:paraId="4CA74283" w14:textId="47AF7B93" w:rsidR="00990476" w:rsidRDefault="00990476" w:rsidP="00612808">
      <w:pPr>
        <w:pStyle w:val="NoSpacing"/>
        <w:rPr>
          <w:rFonts w:ascii="Arial" w:hAnsi="Arial" w:cs="Arial"/>
          <w:b/>
          <w:bCs/>
          <w:sz w:val="24"/>
          <w:szCs w:val="24"/>
        </w:rPr>
      </w:pPr>
    </w:p>
    <w:p w14:paraId="7B642312" w14:textId="77777777" w:rsidR="00612808" w:rsidRDefault="00612808" w:rsidP="00612808">
      <w:pPr>
        <w:pStyle w:val="NoSpacing"/>
        <w:rPr>
          <w:rFonts w:ascii="Arial" w:hAnsi="Arial" w:cs="Arial"/>
          <w:sz w:val="24"/>
          <w:szCs w:val="24"/>
        </w:rPr>
      </w:pPr>
    </w:p>
    <w:p w14:paraId="669C0C98" w14:textId="519DB8F5" w:rsidR="00852A2C" w:rsidRPr="002C110A" w:rsidRDefault="00990476" w:rsidP="002C110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ACD6E9D" wp14:editId="3DC323E0">
                <wp:simplePos x="0" y="0"/>
                <wp:positionH relativeFrom="column">
                  <wp:posOffset>2165299</wp:posOffset>
                </wp:positionH>
                <wp:positionV relativeFrom="paragraph">
                  <wp:posOffset>156414</wp:posOffset>
                </wp:positionV>
                <wp:extent cx="1400175" cy="438912"/>
                <wp:effectExtent l="0" t="0" r="28575" b="18415"/>
                <wp:wrapNone/>
                <wp:docPr id="4" name="Rectangle 4"/>
                <wp:cNvGraphicFramePr/>
                <a:graphic xmlns:a="http://schemas.openxmlformats.org/drawingml/2006/main">
                  <a:graphicData uri="http://schemas.microsoft.com/office/word/2010/wordprocessingShape">
                    <wps:wsp>
                      <wps:cNvSpPr/>
                      <wps:spPr>
                        <a:xfrm>
                          <a:off x="0" y="0"/>
                          <a:ext cx="1400175" cy="4389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70F07" w14:textId="6927AEA1" w:rsidR="005F41F9" w:rsidRDefault="005F41F9" w:rsidP="00990476">
                            <w:pPr>
                              <w:jc w:val="center"/>
                            </w:pPr>
                            <w:r>
                              <w:t>Virtual School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6E9D" id="Rectangle 4" o:spid="_x0000_s1027" style="position:absolute;margin-left:170.5pt;margin-top:12.3pt;width:110.25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" fillcolor="#4472c4 [3204]" strokecolor="#1f3763 [1604]" strokeweight="1pt">
                <v:textbox>
                  <w:txbxContent>
                    <w:p w14:paraId="6E070F07" w14:textId="6927AEA1" w:rsidR="005F41F9" w:rsidRDefault="005F41F9" w:rsidP="00990476">
                      <w:pPr>
                        <w:jc w:val="center"/>
                      </w:pPr>
                      <w:r>
                        <w:t>Virtual School Manager</w:t>
                      </w:r>
                    </w:p>
                  </w:txbxContent>
                </v:textbox>
              </v:rect>
            </w:pict>
          </mc:Fallback>
        </mc:AlternateContent>
      </w:r>
    </w:p>
    <w:p w14:paraId="6F400826" w14:textId="068586C1" w:rsidR="00990476" w:rsidRPr="002252C9" w:rsidRDefault="00990476" w:rsidP="002252C9">
      <w:pPr>
        <w:rPr>
          <w:rFonts w:ascii="Arial" w:hAnsi="Arial" w:cs="Arial"/>
          <w:sz w:val="24"/>
          <w:szCs w:val="24"/>
        </w:rPr>
      </w:pPr>
    </w:p>
    <w:p w14:paraId="4B8F51C9" w14:textId="5D6EE78D" w:rsidR="00990476" w:rsidRDefault="00990476" w:rsidP="00D325BF">
      <w:pPr>
        <w:pStyle w:val="ListParagraph"/>
        <w:ind w:left="360"/>
        <w:rPr>
          <w:rFonts w:ascii="Arial" w:hAnsi="Arial" w:cs="Arial"/>
          <w:sz w:val="24"/>
          <w:szCs w:val="24"/>
        </w:rPr>
      </w:pPr>
    </w:p>
    <w:p w14:paraId="00D1BE7E" w14:textId="6265A4AC" w:rsidR="004F7047" w:rsidRPr="0012634E" w:rsidRDefault="002252C9" w:rsidP="0012634E">
      <w:pPr>
        <w:pStyle w:val="ListParagraph"/>
        <w:ind w:left="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040E24B4" wp14:editId="4E718C9D">
                <wp:simplePos x="0" y="0"/>
                <wp:positionH relativeFrom="margin">
                  <wp:align>right</wp:align>
                </wp:positionH>
                <wp:positionV relativeFrom="paragraph">
                  <wp:posOffset>5080</wp:posOffset>
                </wp:positionV>
                <wp:extent cx="914400" cy="621665"/>
                <wp:effectExtent l="0" t="0" r="19050" b="26035"/>
                <wp:wrapNone/>
                <wp:docPr id="7" name="Rectangle 7"/>
                <wp:cNvGraphicFramePr/>
                <a:graphic xmlns:a="http://schemas.openxmlformats.org/drawingml/2006/main">
                  <a:graphicData uri="http://schemas.microsoft.com/office/word/2010/wordprocessingShape">
                    <wps:wsp>
                      <wps:cNvSpPr/>
                      <wps:spPr>
                        <a:xfrm>
                          <a:off x="0" y="0"/>
                          <a:ext cx="914400" cy="6216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0FA2EF" w14:textId="59F55EA1" w:rsidR="005F41F9" w:rsidRDefault="005F41F9" w:rsidP="001E49B8">
                            <w:pPr>
                              <w:jc w:val="center"/>
                            </w:pPr>
                            <w:r>
                              <w:t>0.5 Service Support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E24B4" id="Rectangle 7" o:spid="_x0000_s1028" style="position:absolute;left:0;text-align:left;margin-left:20.8pt;margin-top:.4pt;width:1in;height:48.9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" fillcolor="#4472c4 [3204]" strokecolor="#1f3763 [1604]" strokeweight="1pt">
                <v:textbox>
                  <w:txbxContent>
                    <w:p w14:paraId="0F0FA2EF" w14:textId="59F55EA1" w:rsidR="005F41F9" w:rsidRDefault="005F41F9" w:rsidP="001E49B8">
                      <w:pPr>
                        <w:jc w:val="center"/>
                      </w:pPr>
                      <w:r>
                        <w:t>0.5 Service Support Officer</w:t>
                      </w:r>
                    </w:p>
                  </w:txbxContent>
                </v:textbox>
                <w10:wrap anchorx="margin"/>
              </v:rect>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43BA8E7" wp14:editId="7DEE47C6">
                <wp:simplePos x="0" y="0"/>
                <wp:positionH relativeFrom="column">
                  <wp:posOffset>3160166</wp:posOffset>
                </wp:positionH>
                <wp:positionV relativeFrom="paragraph">
                  <wp:posOffset>7011</wp:posOffset>
                </wp:positionV>
                <wp:extent cx="1209675" cy="621792"/>
                <wp:effectExtent l="0" t="0" r="28575" b="26035"/>
                <wp:wrapNone/>
                <wp:docPr id="6" name="Rectangle 6"/>
                <wp:cNvGraphicFramePr/>
                <a:graphic xmlns:a="http://schemas.openxmlformats.org/drawingml/2006/main">
                  <a:graphicData uri="http://schemas.microsoft.com/office/word/2010/wordprocessingShape">
                    <wps:wsp>
                      <wps:cNvSpPr/>
                      <wps:spPr>
                        <a:xfrm>
                          <a:off x="0" y="0"/>
                          <a:ext cx="1209675" cy="6217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0F51B" w14:textId="053BFA5C" w:rsidR="005F41F9" w:rsidRDefault="005F41F9" w:rsidP="001E49B8">
                            <w:pPr>
                              <w:jc w:val="center"/>
                            </w:pPr>
                            <w:r>
                              <w:t>1.6 Business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A8E7" id="Rectangle 6" o:spid="_x0000_s1029" style="position:absolute;left:0;text-align:left;margin-left:248.85pt;margin-top:.55pt;width:95.2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" fillcolor="#4472c4 [3204]" strokecolor="#1f3763 [1604]" strokeweight="1pt">
                <v:textbox>
                  <w:txbxContent>
                    <w:p w14:paraId="5730F51B" w14:textId="053BFA5C" w:rsidR="005F41F9" w:rsidRDefault="005F41F9" w:rsidP="001E49B8">
                      <w:pPr>
                        <w:jc w:val="center"/>
                      </w:pPr>
                      <w:r>
                        <w:t>1.6 Business Support</w:t>
                      </w:r>
                    </w:p>
                  </w:txbxContent>
                </v:textbox>
              </v:rect>
            </w:pict>
          </mc:Fallback>
        </mc:AlternateContent>
      </w:r>
      <w:r w:rsidR="00EC7812">
        <w:rPr>
          <w:rFonts w:ascii="Arial" w:hAnsi="Arial" w:cs="Arial"/>
          <w:noProof/>
          <w:sz w:val="24"/>
          <w:szCs w:val="24"/>
        </w:rPr>
        <mc:AlternateContent>
          <mc:Choice Requires="wps">
            <w:drawing>
              <wp:anchor distT="0" distB="0" distL="114300" distR="114300" simplePos="0" relativeHeight="251664384" behindDoc="0" locked="0" layoutInCell="1" allowOverlap="1" wp14:anchorId="01638952" wp14:editId="0DD1AB12">
                <wp:simplePos x="0" y="0"/>
                <wp:positionH relativeFrom="margin">
                  <wp:align>left</wp:align>
                </wp:positionH>
                <wp:positionV relativeFrom="paragraph">
                  <wp:posOffset>5080</wp:posOffset>
                </wp:positionV>
                <wp:extent cx="2619375" cy="599847"/>
                <wp:effectExtent l="0" t="0" r="28575" b="10160"/>
                <wp:wrapNone/>
                <wp:docPr id="5" name="Rectangle 5"/>
                <wp:cNvGraphicFramePr/>
                <a:graphic xmlns:a="http://schemas.openxmlformats.org/drawingml/2006/main">
                  <a:graphicData uri="http://schemas.microsoft.com/office/word/2010/wordprocessingShape">
                    <wps:wsp>
                      <wps:cNvSpPr/>
                      <wps:spPr>
                        <a:xfrm>
                          <a:off x="0" y="0"/>
                          <a:ext cx="2619375" cy="5998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08BFA" w14:textId="39315007" w:rsidR="005F41F9" w:rsidRDefault="005F41F9" w:rsidP="001E49B8">
                            <w:pPr>
                              <w:jc w:val="center"/>
                            </w:pPr>
                            <w:r>
                              <w:t xml:space="preserve"> </w:t>
                            </w:r>
                            <w:r w:rsidR="003F75B5">
                              <w:t xml:space="preserve">6 </w:t>
                            </w:r>
                            <w:r>
                              <w:t xml:space="preserve">Education </w:t>
                            </w:r>
                            <w:proofErr w:type="gramStart"/>
                            <w:r>
                              <w:t>Achievement</w:t>
                            </w:r>
                            <w:r w:rsidR="003F75B5">
                              <w:t xml:space="preserve"> </w:t>
                            </w:r>
                            <w:r>
                              <w:t xml:space="preserve"> </w:t>
                            </w:r>
                            <w:r w:rsidR="003F75B5">
                              <w:t>Co</w:t>
                            </w:r>
                            <w:proofErr w:type="gramEnd"/>
                            <w:r w:rsidR="003F75B5">
                              <w:t>-ordinators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8952" id="Rectangle 5" o:spid="_x0000_s1030" style="position:absolute;left:0;text-align:left;margin-left:0;margin-top:.4pt;width:206.25pt;height:4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" fillcolor="#4472c4 [3204]" strokecolor="#1f3763 [1604]" strokeweight="1pt">
                <v:textbox>
                  <w:txbxContent>
                    <w:p w14:paraId="36B08BFA" w14:textId="39315007" w:rsidR="005F41F9" w:rsidRDefault="005F41F9" w:rsidP="001E49B8">
                      <w:pPr>
                        <w:jc w:val="center"/>
                      </w:pPr>
                      <w:r>
                        <w:t xml:space="preserve"> </w:t>
                      </w:r>
                      <w:r w:rsidR="003F75B5">
                        <w:t xml:space="preserve">6 </w:t>
                      </w:r>
                      <w:r>
                        <w:t xml:space="preserve">Education </w:t>
                      </w:r>
                      <w:proofErr w:type="gramStart"/>
                      <w:r>
                        <w:t>Achievement</w:t>
                      </w:r>
                      <w:r w:rsidR="003F75B5">
                        <w:t xml:space="preserve"> </w:t>
                      </w:r>
                      <w:r>
                        <w:t xml:space="preserve"> </w:t>
                      </w:r>
                      <w:r w:rsidR="003F75B5">
                        <w:t>Co</w:t>
                      </w:r>
                      <w:proofErr w:type="gramEnd"/>
                      <w:r w:rsidR="003F75B5">
                        <w:t>-ordinators</w:t>
                      </w:r>
                      <w:r>
                        <w:t xml:space="preserve"> </w:t>
                      </w:r>
                    </w:p>
                  </w:txbxContent>
                </v:textbox>
                <w10:wrap anchorx="margin"/>
              </v:rect>
            </w:pict>
          </mc:Fallback>
        </mc:AlternateContent>
      </w:r>
    </w:p>
    <w:p w14:paraId="43A7A2AB" w14:textId="289B1CA8" w:rsidR="00C863B7" w:rsidRDefault="004F7047" w:rsidP="00855688">
      <w:pPr>
        <w:pStyle w:val="NoSpacing"/>
        <w:rPr>
          <w:rFonts w:ascii="Arial" w:eastAsia="Times New Roman" w:hAnsi="Arial" w:cs="Arial"/>
          <w:b/>
          <w:bCs/>
          <w:color w:val="000000"/>
          <w:sz w:val="28"/>
          <w:szCs w:val="28"/>
          <w:lang w:eastAsia="en-GB"/>
        </w:rPr>
      </w:pPr>
      <w:bookmarkStart w:id="0" w:name="RANGE!A2"/>
      <w:r w:rsidRPr="00990476">
        <w:rPr>
          <w:rFonts w:ascii="Arial" w:eastAsia="Times New Roman" w:hAnsi="Arial" w:cs="Arial"/>
          <w:b/>
          <w:bCs/>
          <w:color w:val="000000"/>
          <w:sz w:val="28"/>
          <w:szCs w:val="28"/>
          <w:lang w:eastAsia="en-GB"/>
        </w:rPr>
        <w:lastRenderedPageBreak/>
        <w:t xml:space="preserve">The </w:t>
      </w:r>
      <w:r w:rsidR="00756CD8">
        <w:rPr>
          <w:rFonts w:ascii="Arial" w:eastAsia="Times New Roman" w:hAnsi="Arial" w:cs="Arial"/>
          <w:b/>
          <w:bCs/>
          <w:color w:val="000000"/>
          <w:sz w:val="28"/>
          <w:szCs w:val="28"/>
          <w:lang w:eastAsia="en-GB"/>
        </w:rPr>
        <w:t>e</w:t>
      </w:r>
      <w:r w:rsidRPr="00990476">
        <w:rPr>
          <w:rFonts w:ascii="Arial" w:eastAsia="Times New Roman" w:hAnsi="Arial" w:cs="Arial"/>
          <w:b/>
          <w:bCs/>
          <w:color w:val="000000"/>
          <w:sz w:val="28"/>
          <w:szCs w:val="28"/>
          <w:lang w:eastAsia="en-GB"/>
        </w:rPr>
        <w:t>xperiences and progress of children in care and care leavers</w:t>
      </w:r>
      <w:bookmarkEnd w:id="0"/>
      <w:r w:rsidR="002A5F7C">
        <w:rPr>
          <w:rFonts w:ascii="Arial" w:eastAsia="Times New Roman" w:hAnsi="Arial" w:cs="Arial"/>
          <w:b/>
          <w:bCs/>
          <w:color w:val="000000"/>
          <w:sz w:val="28"/>
          <w:szCs w:val="28"/>
          <w:lang w:eastAsia="en-GB"/>
        </w:rPr>
        <w:t>.</w:t>
      </w:r>
      <w:r w:rsidR="00C863B7" w:rsidRPr="008850FD">
        <w:rPr>
          <w:rFonts w:ascii="Arial" w:hAnsi="Arial" w:cs="Arial"/>
          <w:noProof/>
          <w:sz w:val="24"/>
          <w:szCs w:val="24"/>
        </w:rPr>
        <mc:AlternateContent>
          <mc:Choice Requires="wps">
            <w:drawing>
              <wp:anchor distT="45720" distB="45720" distL="114300" distR="114300" simplePos="0" relativeHeight="251679744" behindDoc="0" locked="0" layoutInCell="1" allowOverlap="1" wp14:anchorId="523C067C" wp14:editId="4EBAE851">
                <wp:simplePos x="0" y="0"/>
                <wp:positionH relativeFrom="margin">
                  <wp:align>right</wp:align>
                </wp:positionH>
                <wp:positionV relativeFrom="paragraph">
                  <wp:posOffset>452755</wp:posOffset>
                </wp:positionV>
                <wp:extent cx="5720080" cy="1082040"/>
                <wp:effectExtent l="0" t="0" r="13970"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082649"/>
                        </a:xfrm>
                        <a:prstGeom prst="rect">
                          <a:avLst/>
                        </a:prstGeom>
                        <a:solidFill>
                          <a:schemeClr val="accent5">
                            <a:lumMod val="20000"/>
                            <a:lumOff val="80000"/>
                          </a:schemeClr>
                        </a:solidFill>
                        <a:ln w="9525">
                          <a:solidFill>
                            <a:srgbClr val="000000"/>
                          </a:solidFill>
                          <a:miter lim="800000"/>
                          <a:headEnd/>
                          <a:tailEnd/>
                        </a:ln>
                      </wps:spPr>
                      <wps:txbx>
                        <w:txbxContent>
                          <w:p w14:paraId="60C792E6" w14:textId="34441984" w:rsidR="00C863B7" w:rsidRPr="003157C5" w:rsidRDefault="00C863B7" w:rsidP="00C863B7">
                            <w:pPr>
                              <w:jc w:val="center"/>
                            </w:pPr>
                            <w:r w:rsidRPr="003157C5">
                              <w:rPr>
                                <w:rFonts w:ascii="Arial" w:eastAsia="Times New Roman" w:hAnsi="Arial" w:cs="Arial"/>
                                <w:i/>
                                <w:iCs/>
                                <w:sz w:val="24"/>
                                <w:szCs w:val="24"/>
                              </w:rPr>
                              <w:t>“</w:t>
                            </w:r>
                            <w:r w:rsidR="007D63DC">
                              <w:rPr>
                                <w:rFonts w:ascii="Arial" w:eastAsia="Times New Roman" w:hAnsi="Arial" w:cs="Arial"/>
                                <w:i/>
                                <w:iCs/>
                                <w:sz w:val="24"/>
                                <w:szCs w:val="24"/>
                              </w:rPr>
                              <w:t>T</w:t>
                            </w:r>
                            <w:r w:rsidRPr="003157C5">
                              <w:rPr>
                                <w:rFonts w:ascii="Arial" w:eastAsia="Times New Roman" w:hAnsi="Arial" w:cs="Arial"/>
                                <w:i/>
                                <w:iCs/>
                                <w:sz w:val="24"/>
                                <w:szCs w:val="24"/>
                              </w:rPr>
                              <w:t xml:space="preserve">he support she received from a member of your staff team, has changed her situation into a massive positive for the young lad in her care. He now attends a special needs school, which </w:t>
                            </w:r>
                            <w:proofErr w:type="gramStart"/>
                            <w:r w:rsidRPr="003157C5">
                              <w:rPr>
                                <w:rFonts w:ascii="Arial" w:eastAsia="Times New Roman" w:hAnsi="Arial" w:cs="Arial"/>
                                <w:i/>
                                <w:iCs/>
                                <w:sz w:val="24"/>
                                <w:szCs w:val="24"/>
                              </w:rPr>
                              <w:t>is able to</w:t>
                            </w:r>
                            <w:proofErr w:type="gramEnd"/>
                            <w:r w:rsidRPr="003157C5">
                              <w:rPr>
                                <w:rFonts w:ascii="Arial" w:eastAsia="Times New Roman" w:hAnsi="Arial" w:cs="Arial"/>
                                <w:i/>
                                <w:iCs/>
                                <w:sz w:val="24"/>
                                <w:szCs w:val="24"/>
                              </w:rPr>
                              <w:t xml:space="preserve"> meet his needs. This she feels only became possible because of Virtual School involvement.”             </w:t>
                            </w:r>
                            <w:r>
                              <w:rPr>
                                <w:rFonts w:ascii="Arial" w:eastAsia="Times New Roman" w:hAnsi="Arial" w:cs="Arial"/>
                                <w:i/>
                                <w:iCs/>
                                <w:sz w:val="24"/>
                                <w:szCs w:val="24"/>
                              </w:rPr>
                              <w:t xml:space="preserve">                            </w:t>
                            </w:r>
                            <w:r w:rsidRPr="003157C5">
                              <w:rPr>
                                <w:rFonts w:ascii="Arial" w:eastAsia="Times New Roman" w:hAnsi="Arial" w:cs="Arial"/>
                                <w:i/>
                                <w:iCs/>
                                <w:sz w:val="24"/>
                                <w:szCs w:val="24"/>
                              </w:rPr>
                              <w:t xml:space="preserve"> </w:t>
                            </w:r>
                            <w:r w:rsidRPr="003157C5">
                              <w:rPr>
                                <w:rFonts w:ascii="Arial" w:eastAsia="Times New Roman" w:hAnsi="Arial" w:cs="Arial"/>
                                <w:sz w:val="24"/>
                                <w:szCs w:val="24"/>
                              </w:rPr>
                              <w:t>(Fostering Under Newcastle)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C067C" id="_x0000_t202" coordsize="21600,21600" o:spt="202" path="m,l,21600r21600,l21600,xe">
                <v:stroke joinstyle="miter"/>
                <v:path gradientshapeok="t" o:connecttype="rect"/>
              </v:shapetype>
              <v:shape id="Text Box 12" o:spid="_x0000_s1031" type="#_x0000_t202" style="position:absolute;margin-left:399.2pt;margin-top:35.65pt;width:450.4pt;height:85.2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" fillcolor="#deeaf6 [664]">
                <v:textbox>
                  <w:txbxContent>
                    <w:p w14:paraId="60C792E6" w14:textId="34441984" w:rsidR="00C863B7" w:rsidRPr="003157C5" w:rsidRDefault="00C863B7" w:rsidP="00C863B7">
                      <w:pPr>
                        <w:jc w:val="center"/>
                      </w:pPr>
                      <w:r w:rsidRPr="003157C5">
                        <w:rPr>
                          <w:rFonts w:ascii="Arial" w:eastAsia="Times New Roman" w:hAnsi="Arial" w:cs="Arial"/>
                          <w:i/>
                          <w:iCs/>
                          <w:sz w:val="24"/>
                          <w:szCs w:val="24"/>
                        </w:rPr>
                        <w:t>“</w:t>
                      </w:r>
                      <w:r w:rsidR="007D63DC">
                        <w:rPr>
                          <w:rFonts w:ascii="Arial" w:eastAsia="Times New Roman" w:hAnsi="Arial" w:cs="Arial"/>
                          <w:i/>
                          <w:iCs/>
                          <w:sz w:val="24"/>
                          <w:szCs w:val="24"/>
                        </w:rPr>
                        <w:t>T</w:t>
                      </w:r>
                      <w:r w:rsidRPr="003157C5">
                        <w:rPr>
                          <w:rFonts w:ascii="Arial" w:eastAsia="Times New Roman" w:hAnsi="Arial" w:cs="Arial"/>
                          <w:i/>
                          <w:iCs/>
                          <w:sz w:val="24"/>
                          <w:szCs w:val="24"/>
                        </w:rPr>
                        <w:t xml:space="preserve">he support she received from a member of your staff team, has changed her situation into a massive positive for the young lad in her care. He now attends a special needs school, which </w:t>
                      </w:r>
                      <w:proofErr w:type="gramStart"/>
                      <w:r w:rsidRPr="003157C5">
                        <w:rPr>
                          <w:rFonts w:ascii="Arial" w:eastAsia="Times New Roman" w:hAnsi="Arial" w:cs="Arial"/>
                          <w:i/>
                          <w:iCs/>
                          <w:sz w:val="24"/>
                          <w:szCs w:val="24"/>
                        </w:rPr>
                        <w:t>is able to</w:t>
                      </w:r>
                      <w:proofErr w:type="gramEnd"/>
                      <w:r w:rsidRPr="003157C5">
                        <w:rPr>
                          <w:rFonts w:ascii="Arial" w:eastAsia="Times New Roman" w:hAnsi="Arial" w:cs="Arial"/>
                          <w:i/>
                          <w:iCs/>
                          <w:sz w:val="24"/>
                          <w:szCs w:val="24"/>
                        </w:rPr>
                        <w:t xml:space="preserve"> meet his needs. This she feels only became possible because of Virtual School involvement.”             </w:t>
                      </w:r>
                      <w:r>
                        <w:rPr>
                          <w:rFonts w:ascii="Arial" w:eastAsia="Times New Roman" w:hAnsi="Arial" w:cs="Arial"/>
                          <w:i/>
                          <w:iCs/>
                          <w:sz w:val="24"/>
                          <w:szCs w:val="24"/>
                        </w:rPr>
                        <w:t xml:space="preserve">                            </w:t>
                      </w:r>
                      <w:r w:rsidRPr="003157C5">
                        <w:rPr>
                          <w:rFonts w:ascii="Arial" w:eastAsia="Times New Roman" w:hAnsi="Arial" w:cs="Arial"/>
                          <w:i/>
                          <w:iCs/>
                          <w:sz w:val="24"/>
                          <w:szCs w:val="24"/>
                        </w:rPr>
                        <w:t xml:space="preserve"> </w:t>
                      </w:r>
                      <w:r w:rsidRPr="003157C5">
                        <w:rPr>
                          <w:rFonts w:ascii="Arial" w:eastAsia="Times New Roman" w:hAnsi="Arial" w:cs="Arial"/>
                          <w:sz w:val="24"/>
                          <w:szCs w:val="24"/>
                        </w:rPr>
                        <w:t>(Fostering Under Newcastle)</w:t>
                      </w:r>
                    </w:p>
                  </w:txbxContent>
                </v:textbox>
                <w10:wrap type="square" anchorx="margin"/>
              </v:shape>
            </w:pict>
          </mc:Fallback>
        </mc:AlternateContent>
      </w:r>
    </w:p>
    <w:p w14:paraId="0461BF19" w14:textId="77E68646" w:rsidR="002A5F7C" w:rsidRDefault="002A5F7C" w:rsidP="00855688">
      <w:pPr>
        <w:pStyle w:val="NoSpacing"/>
        <w:rPr>
          <w:rFonts w:ascii="Arial" w:eastAsia="Times New Roman" w:hAnsi="Arial" w:cs="Arial"/>
          <w:b/>
          <w:bCs/>
          <w:color w:val="000000"/>
          <w:sz w:val="28"/>
          <w:szCs w:val="28"/>
          <w:lang w:eastAsia="en-GB"/>
        </w:rPr>
      </w:pPr>
    </w:p>
    <w:p w14:paraId="400AD9E5" w14:textId="29EAD5DA" w:rsidR="0030367C" w:rsidRDefault="002A5F7C" w:rsidP="00855688">
      <w:pPr>
        <w:pStyle w:val="NoSpacing"/>
        <w:rPr>
          <w:rFonts w:ascii="Arial" w:eastAsia="Times New Roman" w:hAnsi="Arial" w:cs="Arial"/>
          <w:b/>
          <w:bCs/>
          <w:color w:val="000000"/>
          <w:sz w:val="24"/>
          <w:szCs w:val="24"/>
          <w:lang w:eastAsia="en-GB"/>
        </w:rPr>
      </w:pPr>
      <w:r w:rsidRPr="007957FB">
        <w:rPr>
          <w:rFonts w:ascii="Arial" w:eastAsia="Times New Roman" w:hAnsi="Arial" w:cs="Arial"/>
          <w:b/>
          <w:bCs/>
          <w:color w:val="000000"/>
          <w:sz w:val="24"/>
          <w:szCs w:val="24"/>
          <w:lang w:eastAsia="en-GB"/>
        </w:rPr>
        <w:t>Attainm</w:t>
      </w:r>
      <w:r w:rsidR="009206FA">
        <w:rPr>
          <w:rFonts w:ascii="Arial" w:eastAsia="Times New Roman" w:hAnsi="Arial" w:cs="Arial"/>
          <w:b/>
          <w:bCs/>
          <w:color w:val="000000"/>
          <w:sz w:val="24"/>
          <w:szCs w:val="24"/>
          <w:lang w:eastAsia="en-GB"/>
        </w:rPr>
        <w:t>ent</w:t>
      </w:r>
      <w:r w:rsidR="00D02A31">
        <w:rPr>
          <w:rFonts w:ascii="Arial" w:eastAsia="Times New Roman" w:hAnsi="Arial" w:cs="Arial"/>
          <w:b/>
          <w:bCs/>
          <w:color w:val="000000"/>
          <w:sz w:val="24"/>
          <w:szCs w:val="24"/>
          <w:lang w:eastAsia="en-GB"/>
        </w:rPr>
        <w:t xml:space="preserve"> and Progress</w:t>
      </w:r>
    </w:p>
    <w:p w14:paraId="7C9CFEFB" w14:textId="77777777" w:rsidR="00D02A31" w:rsidRDefault="00D02A31" w:rsidP="00855688">
      <w:pPr>
        <w:pStyle w:val="NoSpacing"/>
        <w:rPr>
          <w:rFonts w:ascii="Arial" w:eastAsia="Times New Roman" w:hAnsi="Arial" w:cs="Arial"/>
          <w:b/>
          <w:bCs/>
          <w:color w:val="000000"/>
          <w:sz w:val="24"/>
          <w:szCs w:val="24"/>
          <w:lang w:eastAsia="en-GB"/>
        </w:rPr>
      </w:pPr>
    </w:p>
    <w:p w14:paraId="3C9EB7A6" w14:textId="14FB2388" w:rsidR="007957FB" w:rsidRPr="00D02A31" w:rsidRDefault="00D02A31" w:rsidP="00855688">
      <w:pPr>
        <w:pStyle w:val="NoSpacing"/>
        <w:rPr>
          <w:rFonts w:ascii="Arial" w:eastAsia="Times New Roman" w:hAnsi="Arial" w:cs="Arial"/>
          <w:b/>
          <w:bCs/>
          <w:color w:val="000000"/>
          <w:sz w:val="24"/>
          <w:szCs w:val="24"/>
          <w:lang w:eastAsia="en-GB"/>
        </w:rPr>
      </w:pPr>
      <w:r w:rsidRPr="00D02A31">
        <w:rPr>
          <w:rFonts w:ascii="Arial" w:eastAsia="Times New Roman" w:hAnsi="Arial" w:cs="Arial"/>
          <w:b/>
          <w:bCs/>
          <w:color w:val="000000"/>
          <w:sz w:val="24"/>
          <w:szCs w:val="24"/>
          <w:lang w:eastAsia="en-GB"/>
        </w:rPr>
        <w:t xml:space="preserve">Key </w:t>
      </w:r>
      <w:r w:rsidR="007D63DC">
        <w:rPr>
          <w:rFonts w:ascii="Arial" w:eastAsia="Times New Roman" w:hAnsi="Arial" w:cs="Arial"/>
          <w:b/>
          <w:bCs/>
          <w:color w:val="000000"/>
          <w:sz w:val="24"/>
          <w:szCs w:val="24"/>
          <w:lang w:eastAsia="en-GB"/>
        </w:rPr>
        <w:t>S</w:t>
      </w:r>
      <w:r w:rsidRPr="00D02A31">
        <w:rPr>
          <w:rFonts w:ascii="Arial" w:eastAsia="Times New Roman" w:hAnsi="Arial" w:cs="Arial"/>
          <w:b/>
          <w:bCs/>
          <w:color w:val="000000"/>
          <w:sz w:val="24"/>
          <w:szCs w:val="24"/>
          <w:lang w:eastAsia="en-GB"/>
        </w:rPr>
        <w:t>tage 1</w:t>
      </w:r>
    </w:p>
    <w:p w14:paraId="506356C9" w14:textId="2DEEED47" w:rsidR="00D02A31" w:rsidRDefault="00D02A31" w:rsidP="00855688">
      <w:pPr>
        <w:pStyle w:val="NoSpacing"/>
        <w:rPr>
          <w:rFonts w:ascii="Arial" w:eastAsia="Times New Roman" w:hAnsi="Arial" w:cs="Arial"/>
          <w:b/>
          <w:bCs/>
          <w:color w:val="000000"/>
          <w:sz w:val="28"/>
          <w:szCs w:val="28"/>
          <w:lang w:eastAsia="en-GB"/>
        </w:rPr>
      </w:pPr>
    </w:p>
    <w:p w14:paraId="42118DA4" w14:textId="1078501F" w:rsidR="00D02A31" w:rsidRPr="00D02A31" w:rsidRDefault="00D02A31" w:rsidP="00855688">
      <w:pPr>
        <w:pStyle w:val="NoSpacing"/>
        <w:rPr>
          <w:rFonts w:ascii="Arial" w:eastAsia="Times New Roman" w:hAnsi="Arial" w:cs="Arial"/>
          <w:color w:val="000000"/>
          <w:sz w:val="24"/>
          <w:szCs w:val="24"/>
          <w:lang w:eastAsia="en-GB"/>
        </w:rPr>
      </w:pPr>
      <w:r w:rsidRPr="00D02A31">
        <w:rPr>
          <w:rFonts w:ascii="Arial" w:eastAsia="Times New Roman" w:hAnsi="Arial" w:cs="Arial"/>
          <w:color w:val="000000"/>
          <w:sz w:val="24"/>
          <w:szCs w:val="24"/>
          <w:lang w:eastAsia="en-GB"/>
        </w:rPr>
        <w:t xml:space="preserve">Attainment in </w:t>
      </w:r>
      <w:r>
        <w:rPr>
          <w:rFonts w:ascii="Arial" w:eastAsia="Times New Roman" w:hAnsi="Arial" w:cs="Arial"/>
          <w:color w:val="000000"/>
          <w:sz w:val="24"/>
          <w:szCs w:val="24"/>
          <w:lang w:eastAsia="en-GB"/>
        </w:rPr>
        <w:t xml:space="preserve">reading has dropped since 2019 to 47.6% and writing to 38.1%. Against national comparisons reading is </w:t>
      </w:r>
      <w:r w:rsidR="00652E8F">
        <w:rPr>
          <w:rFonts w:ascii="Arial" w:eastAsia="Times New Roman" w:hAnsi="Arial" w:cs="Arial"/>
          <w:b/>
          <w:bCs/>
          <w:color w:val="000000"/>
          <w:sz w:val="24"/>
          <w:szCs w:val="24"/>
          <w:lang w:eastAsia="en-GB"/>
        </w:rPr>
        <w:t>3.</w:t>
      </w:r>
      <w:r w:rsidRPr="00D02A31">
        <w:rPr>
          <w:rFonts w:ascii="Arial" w:eastAsia="Times New Roman" w:hAnsi="Arial" w:cs="Arial"/>
          <w:b/>
          <w:bCs/>
          <w:color w:val="000000"/>
          <w:sz w:val="24"/>
          <w:szCs w:val="24"/>
          <w:lang w:eastAsia="en-GB"/>
        </w:rPr>
        <w:t>6%</w:t>
      </w:r>
      <w:r>
        <w:rPr>
          <w:rFonts w:ascii="Arial" w:eastAsia="Times New Roman" w:hAnsi="Arial" w:cs="Arial"/>
          <w:color w:val="000000"/>
          <w:sz w:val="24"/>
          <w:szCs w:val="24"/>
          <w:lang w:eastAsia="en-GB"/>
        </w:rPr>
        <w:t xml:space="preserve"> above and writing </w:t>
      </w:r>
      <w:r w:rsidR="00652E8F">
        <w:rPr>
          <w:rFonts w:ascii="Arial" w:eastAsia="Times New Roman" w:hAnsi="Arial" w:cs="Arial"/>
          <w:b/>
          <w:bCs/>
          <w:color w:val="000000"/>
          <w:sz w:val="24"/>
          <w:szCs w:val="24"/>
          <w:lang w:eastAsia="en-GB"/>
        </w:rPr>
        <w:t>5</w:t>
      </w:r>
      <w:r w:rsidRPr="00D02A31">
        <w:rPr>
          <w:rFonts w:ascii="Arial" w:eastAsia="Times New Roman" w:hAnsi="Arial" w:cs="Arial"/>
          <w:b/>
          <w:bCs/>
          <w:color w:val="000000"/>
          <w:sz w:val="24"/>
          <w:szCs w:val="24"/>
          <w:lang w:eastAsia="en-GB"/>
        </w:rPr>
        <w:t>.1%</w:t>
      </w:r>
      <w:r>
        <w:rPr>
          <w:rFonts w:ascii="Arial" w:eastAsia="Times New Roman" w:hAnsi="Arial" w:cs="Arial"/>
          <w:color w:val="000000"/>
          <w:sz w:val="24"/>
          <w:szCs w:val="24"/>
          <w:lang w:eastAsia="en-GB"/>
        </w:rPr>
        <w:t xml:space="preserve"> above.  Maths has dropped since 2019 to 42.9% which is </w:t>
      </w:r>
      <w:r w:rsidR="00652E8F">
        <w:rPr>
          <w:rFonts w:ascii="Arial" w:eastAsia="Times New Roman" w:hAnsi="Arial" w:cs="Arial"/>
          <w:b/>
          <w:bCs/>
          <w:color w:val="000000"/>
          <w:sz w:val="24"/>
          <w:szCs w:val="24"/>
          <w:lang w:eastAsia="en-GB"/>
        </w:rPr>
        <w:t>0</w:t>
      </w:r>
      <w:r w:rsidRPr="00D02A31">
        <w:rPr>
          <w:rFonts w:ascii="Arial" w:eastAsia="Times New Roman" w:hAnsi="Arial" w:cs="Arial"/>
          <w:b/>
          <w:bCs/>
          <w:color w:val="000000"/>
          <w:sz w:val="24"/>
          <w:szCs w:val="24"/>
          <w:lang w:eastAsia="en-GB"/>
        </w:rPr>
        <w:t>.1%</w:t>
      </w:r>
      <w:r>
        <w:rPr>
          <w:rFonts w:ascii="Arial" w:eastAsia="Times New Roman" w:hAnsi="Arial" w:cs="Arial"/>
          <w:color w:val="000000"/>
          <w:sz w:val="24"/>
          <w:szCs w:val="24"/>
          <w:lang w:eastAsia="en-GB"/>
        </w:rPr>
        <w:t xml:space="preserve"> below national comparisons. The trend in phonics has risen by </w:t>
      </w:r>
      <w:r w:rsidRPr="00D02A31">
        <w:rPr>
          <w:rFonts w:ascii="Arial" w:eastAsia="Times New Roman" w:hAnsi="Arial" w:cs="Arial"/>
          <w:b/>
          <w:bCs/>
          <w:color w:val="000000"/>
          <w:sz w:val="24"/>
          <w:szCs w:val="24"/>
          <w:lang w:eastAsia="en-GB"/>
        </w:rPr>
        <w:t>3.3%</w:t>
      </w:r>
      <w:r>
        <w:rPr>
          <w:rFonts w:ascii="Arial" w:eastAsia="Times New Roman" w:hAnsi="Arial" w:cs="Arial"/>
          <w:color w:val="000000"/>
          <w:sz w:val="24"/>
          <w:szCs w:val="24"/>
          <w:lang w:eastAsia="en-GB"/>
        </w:rPr>
        <w:t xml:space="preserve"> since 2019</w:t>
      </w:r>
      <w:r w:rsidR="00806564">
        <w:rPr>
          <w:rFonts w:ascii="Arial" w:eastAsia="Times New Roman" w:hAnsi="Arial" w:cs="Arial"/>
          <w:color w:val="000000"/>
          <w:sz w:val="24"/>
          <w:szCs w:val="24"/>
          <w:lang w:eastAsia="en-GB"/>
        </w:rPr>
        <w:t>.</w:t>
      </w:r>
    </w:p>
    <w:p w14:paraId="0DB5C931" w14:textId="77777777" w:rsidR="00D02A31" w:rsidRDefault="00D02A31" w:rsidP="00855688">
      <w:pPr>
        <w:pStyle w:val="NoSpacing"/>
        <w:rPr>
          <w:rFonts w:ascii="Arial" w:eastAsia="Times New Roman" w:hAnsi="Arial" w:cs="Arial"/>
          <w:b/>
          <w:bCs/>
          <w:color w:val="000000"/>
          <w:sz w:val="28"/>
          <w:szCs w:val="28"/>
          <w:lang w:eastAsia="en-GB"/>
        </w:rPr>
      </w:pPr>
    </w:p>
    <w:p w14:paraId="6234D0E6" w14:textId="311ACCDC" w:rsidR="007957FB" w:rsidRPr="007957FB" w:rsidRDefault="007957FB" w:rsidP="00855688">
      <w:pPr>
        <w:pStyle w:val="NoSpacing"/>
        <w:rPr>
          <w:rFonts w:ascii="Arial" w:eastAsia="Times New Roman" w:hAnsi="Arial" w:cs="Arial"/>
          <w:b/>
          <w:bCs/>
          <w:color w:val="000000"/>
          <w:sz w:val="24"/>
          <w:szCs w:val="24"/>
          <w:lang w:eastAsia="en-GB"/>
        </w:rPr>
      </w:pPr>
      <w:r w:rsidRPr="007957FB">
        <w:rPr>
          <w:rFonts w:ascii="Arial" w:eastAsia="Times New Roman" w:hAnsi="Arial" w:cs="Arial"/>
          <w:b/>
          <w:bCs/>
          <w:color w:val="000000"/>
          <w:sz w:val="24"/>
          <w:szCs w:val="24"/>
          <w:lang w:eastAsia="en-GB"/>
        </w:rPr>
        <w:t>Key Stage 2</w:t>
      </w:r>
    </w:p>
    <w:p w14:paraId="69AB47F4" w14:textId="6AF43EC5" w:rsidR="005D4259" w:rsidRDefault="005D4259" w:rsidP="00855688">
      <w:pPr>
        <w:pStyle w:val="NoSpacing"/>
        <w:rPr>
          <w:rFonts w:ascii="Arial" w:eastAsia="Times New Roman" w:hAnsi="Arial" w:cs="Arial"/>
          <w:b/>
          <w:bCs/>
          <w:color w:val="000000"/>
          <w:sz w:val="28"/>
          <w:szCs w:val="28"/>
          <w:lang w:eastAsia="en-GB"/>
        </w:rPr>
      </w:pPr>
    </w:p>
    <w:tbl>
      <w:tblPr>
        <w:tblStyle w:val="TableGrid"/>
        <w:tblW w:w="9214" w:type="dxa"/>
        <w:tblLook w:val="04A0" w:firstRow="1" w:lastRow="0" w:firstColumn="1" w:lastColumn="0" w:noHBand="0" w:noVBand="1"/>
      </w:tblPr>
      <w:tblGrid>
        <w:gridCol w:w="1276"/>
        <w:gridCol w:w="1098"/>
        <w:gridCol w:w="1380"/>
        <w:gridCol w:w="850"/>
        <w:gridCol w:w="1380"/>
        <w:gridCol w:w="839"/>
        <w:gridCol w:w="1399"/>
        <w:gridCol w:w="992"/>
      </w:tblGrid>
      <w:tr w:rsidR="005D4259" w14:paraId="273CE9FF" w14:textId="77777777" w:rsidTr="000A61D6">
        <w:tc>
          <w:tcPr>
            <w:tcW w:w="1276" w:type="dxa"/>
            <w:tcBorders>
              <w:top w:val="nil"/>
              <w:left w:val="nil"/>
              <w:bottom w:val="nil"/>
              <w:right w:val="nil"/>
            </w:tcBorders>
          </w:tcPr>
          <w:p w14:paraId="3A8D9AA7" w14:textId="77777777" w:rsidR="005D4259" w:rsidRDefault="005D4259" w:rsidP="000A61D6">
            <w:bookmarkStart w:id="1" w:name="_Hlk116487962"/>
          </w:p>
        </w:tc>
        <w:tc>
          <w:tcPr>
            <w:tcW w:w="1098" w:type="dxa"/>
            <w:tcBorders>
              <w:top w:val="nil"/>
              <w:left w:val="nil"/>
              <w:bottom w:val="single" w:sz="4" w:space="0" w:color="auto"/>
              <w:right w:val="single" w:sz="4" w:space="0" w:color="auto"/>
            </w:tcBorders>
          </w:tcPr>
          <w:p w14:paraId="6572D4AE" w14:textId="77777777" w:rsidR="005D4259" w:rsidRPr="00741020" w:rsidRDefault="005D4259" w:rsidP="000A61D6">
            <w:pPr>
              <w:rPr>
                <w:rFonts w:ascii="Arial" w:hAnsi="Arial" w:cs="Arial"/>
              </w:rPr>
            </w:pPr>
          </w:p>
        </w:tc>
        <w:tc>
          <w:tcPr>
            <w:tcW w:w="2230" w:type="dxa"/>
            <w:gridSpan w:val="2"/>
            <w:tcBorders>
              <w:left w:val="single" w:sz="4" w:space="0" w:color="auto"/>
            </w:tcBorders>
            <w:shd w:val="clear" w:color="auto" w:fill="BDD6EE" w:themeFill="accent5" w:themeFillTint="66"/>
          </w:tcPr>
          <w:p w14:paraId="0155F327" w14:textId="77777777" w:rsidR="005D4259" w:rsidRPr="00741020" w:rsidRDefault="005D4259" w:rsidP="000A61D6">
            <w:pPr>
              <w:jc w:val="center"/>
              <w:rPr>
                <w:rFonts w:ascii="Arial" w:hAnsi="Arial" w:cs="Arial"/>
              </w:rPr>
            </w:pPr>
            <w:r w:rsidRPr="00741020">
              <w:rPr>
                <w:rFonts w:ascii="Arial" w:hAnsi="Arial" w:cs="Arial"/>
              </w:rPr>
              <w:t>Reading</w:t>
            </w:r>
          </w:p>
        </w:tc>
        <w:tc>
          <w:tcPr>
            <w:tcW w:w="2219" w:type="dxa"/>
            <w:gridSpan w:val="2"/>
            <w:shd w:val="clear" w:color="auto" w:fill="BDD6EE" w:themeFill="accent5" w:themeFillTint="66"/>
          </w:tcPr>
          <w:p w14:paraId="595DCDC6" w14:textId="77777777" w:rsidR="005D4259" w:rsidRPr="00741020" w:rsidRDefault="005D4259" w:rsidP="000A61D6">
            <w:pPr>
              <w:jc w:val="center"/>
              <w:rPr>
                <w:rFonts w:ascii="Arial" w:hAnsi="Arial" w:cs="Arial"/>
              </w:rPr>
            </w:pPr>
            <w:r w:rsidRPr="00741020">
              <w:rPr>
                <w:rFonts w:ascii="Arial" w:hAnsi="Arial" w:cs="Arial"/>
              </w:rPr>
              <w:t>Writing</w:t>
            </w:r>
          </w:p>
        </w:tc>
        <w:tc>
          <w:tcPr>
            <w:tcW w:w="2391" w:type="dxa"/>
            <w:gridSpan w:val="2"/>
            <w:shd w:val="clear" w:color="auto" w:fill="BDD6EE" w:themeFill="accent5" w:themeFillTint="66"/>
          </w:tcPr>
          <w:p w14:paraId="7EABFE04" w14:textId="77777777" w:rsidR="005D4259" w:rsidRPr="00741020" w:rsidRDefault="005D4259" w:rsidP="000A61D6">
            <w:pPr>
              <w:jc w:val="center"/>
              <w:rPr>
                <w:rFonts w:ascii="Arial" w:hAnsi="Arial" w:cs="Arial"/>
              </w:rPr>
            </w:pPr>
            <w:r w:rsidRPr="00741020">
              <w:rPr>
                <w:rFonts w:ascii="Arial" w:hAnsi="Arial" w:cs="Arial"/>
              </w:rPr>
              <w:t>Maths</w:t>
            </w:r>
          </w:p>
        </w:tc>
      </w:tr>
      <w:tr w:rsidR="005D4259" w14:paraId="7D70E465" w14:textId="77777777" w:rsidTr="000A61D6">
        <w:trPr>
          <w:trHeight w:val="645"/>
        </w:trPr>
        <w:tc>
          <w:tcPr>
            <w:tcW w:w="1276" w:type="dxa"/>
            <w:tcBorders>
              <w:top w:val="nil"/>
              <w:left w:val="nil"/>
              <w:bottom w:val="single" w:sz="4" w:space="0" w:color="auto"/>
              <w:right w:val="single" w:sz="4" w:space="0" w:color="auto"/>
            </w:tcBorders>
          </w:tcPr>
          <w:p w14:paraId="66E9AFEE" w14:textId="77777777" w:rsidR="005D4259" w:rsidRDefault="005D4259" w:rsidP="000A61D6"/>
        </w:tc>
        <w:tc>
          <w:tcPr>
            <w:tcW w:w="1098" w:type="dxa"/>
            <w:tcBorders>
              <w:top w:val="single" w:sz="4" w:space="0" w:color="auto"/>
              <w:left w:val="single" w:sz="4" w:space="0" w:color="auto"/>
              <w:bottom w:val="single" w:sz="4" w:space="0" w:color="auto"/>
              <w:right w:val="single" w:sz="4" w:space="0" w:color="auto"/>
            </w:tcBorders>
          </w:tcPr>
          <w:p w14:paraId="2E0F2490" w14:textId="77777777" w:rsidR="005D4259" w:rsidRPr="00B42A71" w:rsidRDefault="005D4259" w:rsidP="000A61D6">
            <w:pPr>
              <w:jc w:val="center"/>
              <w:rPr>
                <w:rFonts w:ascii="Arial" w:hAnsi="Arial" w:cs="Arial"/>
                <w:sz w:val="16"/>
                <w:szCs w:val="16"/>
              </w:rPr>
            </w:pPr>
            <w:r w:rsidRPr="00B42A71">
              <w:rPr>
                <w:rFonts w:ascii="Arial" w:hAnsi="Arial" w:cs="Arial"/>
                <w:sz w:val="16"/>
                <w:szCs w:val="16"/>
              </w:rPr>
              <w:t>Average KS1 points score</w:t>
            </w:r>
          </w:p>
        </w:tc>
        <w:tc>
          <w:tcPr>
            <w:tcW w:w="1380" w:type="dxa"/>
            <w:tcBorders>
              <w:left w:val="single" w:sz="4" w:space="0" w:color="auto"/>
            </w:tcBorders>
            <w:shd w:val="clear" w:color="auto" w:fill="FFE599" w:themeFill="accent4" w:themeFillTint="66"/>
          </w:tcPr>
          <w:p w14:paraId="15FA7FC2" w14:textId="77777777" w:rsidR="005D4259" w:rsidRPr="00B42A71" w:rsidRDefault="005D4259" w:rsidP="000A61D6">
            <w:pPr>
              <w:jc w:val="center"/>
              <w:rPr>
                <w:rFonts w:ascii="Arial" w:hAnsi="Arial" w:cs="Arial"/>
                <w:sz w:val="16"/>
                <w:szCs w:val="16"/>
              </w:rPr>
            </w:pPr>
            <w:r w:rsidRPr="00B42A71">
              <w:rPr>
                <w:rFonts w:ascii="Arial" w:hAnsi="Arial" w:cs="Arial"/>
                <w:sz w:val="16"/>
                <w:szCs w:val="16"/>
              </w:rPr>
              <w:t>Progress score</w:t>
            </w:r>
          </w:p>
          <w:p w14:paraId="4603E7FA" w14:textId="77777777" w:rsidR="005D4259" w:rsidRPr="00B42A71" w:rsidRDefault="005D4259" w:rsidP="000A61D6">
            <w:pPr>
              <w:jc w:val="center"/>
              <w:rPr>
                <w:rFonts w:ascii="Arial" w:hAnsi="Arial" w:cs="Arial"/>
                <w:sz w:val="16"/>
                <w:szCs w:val="16"/>
              </w:rPr>
            </w:pPr>
            <w:r>
              <w:rPr>
                <w:rFonts w:ascii="Arial" w:hAnsi="Arial" w:cs="Arial"/>
                <w:sz w:val="16"/>
                <w:szCs w:val="16"/>
              </w:rPr>
              <w:t xml:space="preserve">greater </w:t>
            </w:r>
            <w:r w:rsidRPr="00B42A71">
              <w:rPr>
                <w:rFonts w:ascii="Arial" w:hAnsi="Arial" w:cs="Arial"/>
                <w:sz w:val="16"/>
                <w:szCs w:val="16"/>
              </w:rPr>
              <w:t>than or equal to 0</w:t>
            </w:r>
          </w:p>
        </w:tc>
        <w:tc>
          <w:tcPr>
            <w:tcW w:w="850" w:type="dxa"/>
          </w:tcPr>
          <w:p w14:paraId="1EE74BFF" w14:textId="77777777" w:rsidR="005D4259" w:rsidRPr="00B42A71" w:rsidRDefault="005D4259" w:rsidP="000A61D6">
            <w:pPr>
              <w:jc w:val="center"/>
              <w:rPr>
                <w:rFonts w:ascii="Arial" w:hAnsi="Arial" w:cs="Arial"/>
                <w:sz w:val="16"/>
                <w:szCs w:val="16"/>
              </w:rPr>
            </w:pPr>
            <w:r w:rsidRPr="00B42A71">
              <w:rPr>
                <w:rFonts w:ascii="Arial" w:hAnsi="Arial" w:cs="Arial"/>
                <w:sz w:val="16"/>
                <w:szCs w:val="16"/>
              </w:rPr>
              <w:t>Average progress score</w:t>
            </w:r>
          </w:p>
        </w:tc>
        <w:tc>
          <w:tcPr>
            <w:tcW w:w="1380" w:type="dxa"/>
            <w:shd w:val="clear" w:color="auto" w:fill="FFE599" w:themeFill="accent4" w:themeFillTint="66"/>
          </w:tcPr>
          <w:p w14:paraId="2A5B37E0" w14:textId="77777777" w:rsidR="005D4259" w:rsidRPr="00B42A71" w:rsidRDefault="005D4259" w:rsidP="000A61D6">
            <w:pPr>
              <w:jc w:val="center"/>
              <w:rPr>
                <w:rFonts w:ascii="Arial" w:hAnsi="Arial" w:cs="Arial"/>
                <w:sz w:val="16"/>
                <w:szCs w:val="16"/>
              </w:rPr>
            </w:pPr>
            <w:r w:rsidRPr="00B42A71">
              <w:rPr>
                <w:rFonts w:ascii="Arial" w:hAnsi="Arial" w:cs="Arial"/>
                <w:sz w:val="16"/>
                <w:szCs w:val="16"/>
              </w:rPr>
              <w:t>Progress score</w:t>
            </w:r>
          </w:p>
          <w:p w14:paraId="087B55BC" w14:textId="77777777" w:rsidR="005D4259" w:rsidRPr="00B42A71" w:rsidRDefault="005D4259" w:rsidP="000A61D6">
            <w:pPr>
              <w:jc w:val="center"/>
              <w:rPr>
                <w:rFonts w:ascii="Arial" w:hAnsi="Arial" w:cs="Arial"/>
                <w:sz w:val="16"/>
                <w:szCs w:val="16"/>
              </w:rPr>
            </w:pPr>
            <w:r>
              <w:rPr>
                <w:rFonts w:ascii="Arial" w:hAnsi="Arial" w:cs="Arial"/>
                <w:sz w:val="16"/>
                <w:szCs w:val="16"/>
              </w:rPr>
              <w:t>greater</w:t>
            </w:r>
            <w:r w:rsidRPr="00B42A71">
              <w:rPr>
                <w:rFonts w:ascii="Arial" w:hAnsi="Arial" w:cs="Arial"/>
                <w:sz w:val="16"/>
                <w:szCs w:val="16"/>
              </w:rPr>
              <w:t xml:space="preserve"> than or equal to 0</w:t>
            </w:r>
          </w:p>
        </w:tc>
        <w:tc>
          <w:tcPr>
            <w:tcW w:w="839" w:type="dxa"/>
          </w:tcPr>
          <w:p w14:paraId="7E94BA1A" w14:textId="77777777" w:rsidR="005D4259" w:rsidRPr="00B42A71" w:rsidRDefault="005D4259" w:rsidP="000A61D6">
            <w:pPr>
              <w:jc w:val="center"/>
              <w:rPr>
                <w:rFonts w:ascii="Arial" w:hAnsi="Arial" w:cs="Arial"/>
                <w:sz w:val="16"/>
                <w:szCs w:val="16"/>
              </w:rPr>
            </w:pPr>
            <w:r w:rsidRPr="00B42A71">
              <w:rPr>
                <w:rFonts w:ascii="Arial" w:hAnsi="Arial" w:cs="Arial"/>
                <w:sz w:val="16"/>
                <w:szCs w:val="16"/>
              </w:rPr>
              <w:t>Average progress score</w:t>
            </w:r>
          </w:p>
        </w:tc>
        <w:tc>
          <w:tcPr>
            <w:tcW w:w="1399" w:type="dxa"/>
            <w:shd w:val="clear" w:color="auto" w:fill="FFE599" w:themeFill="accent4" w:themeFillTint="66"/>
          </w:tcPr>
          <w:p w14:paraId="2AB4691D" w14:textId="77777777" w:rsidR="005D4259" w:rsidRPr="00B42A71" w:rsidRDefault="005D4259" w:rsidP="000A61D6">
            <w:pPr>
              <w:jc w:val="center"/>
              <w:rPr>
                <w:rFonts w:ascii="Arial" w:hAnsi="Arial" w:cs="Arial"/>
                <w:sz w:val="16"/>
                <w:szCs w:val="16"/>
              </w:rPr>
            </w:pPr>
            <w:r w:rsidRPr="00B42A71">
              <w:rPr>
                <w:rFonts w:ascii="Arial" w:hAnsi="Arial" w:cs="Arial"/>
                <w:sz w:val="16"/>
                <w:szCs w:val="16"/>
              </w:rPr>
              <w:t>Progress score</w:t>
            </w:r>
          </w:p>
          <w:p w14:paraId="66314623" w14:textId="77777777" w:rsidR="005D4259" w:rsidRPr="00B42A71" w:rsidRDefault="005D4259" w:rsidP="000A61D6">
            <w:pPr>
              <w:jc w:val="center"/>
              <w:rPr>
                <w:rFonts w:ascii="Arial" w:hAnsi="Arial" w:cs="Arial"/>
                <w:sz w:val="16"/>
                <w:szCs w:val="16"/>
              </w:rPr>
            </w:pPr>
            <w:r>
              <w:rPr>
                <w:rFonts w:ascii="Arial" w:hAnsi="Arial" w:cs="Arial"/>
                <w:sz w:val="16"/>
                <w:szCs w:val="16"/>
              </w:rPr>
              <w:t>greater</w:t>
            </w:r>
            <w:r w:rsidRPr="00B42A71">
              <w:rPr>
                <w:rFonts w:ascii="Arial" w:hAnsi="Arial" w:cs="Arial"/>
                <w:sz w:val="16"/>
                <w:szCs w:val="16"/>
              </w:rPr>
              <w:t xml:space="preserve"> than or equal to 0</w:t>
            </w:r>
          </w:p>
        </w:tc>
        <w:tc>
          <w:tcPr>
            <w:tcW w:w="992" w:type="dxa"/>
          </w:tcPr>
          <w:p w14:paraId="0B5CAD4C" w14:textId="77777777" w:rsidR="005D4259" w:rsidRPr="00B42A71" w:rsidRDefault="005D4259" w:rsidP="000A61D6">
            <w:pPr>
              <w:jc w:val="center"/>
              <w:rPr>
                <w:rFonts w:ascii="Arial" w:hAnsi="Arial" w:cs="Arial"/>
                <w:sz w:val="16"/>
                <w:szCs w:val="16"/>
              </w:rPr>
            </w:pPr>
            <w:r w:rsidRPr="00B42A71">
              <w:rPr>
                <w:rFonts w:ascii="Arial" w:hAnsi="Arial" w:cs="Arial"/>
                <w:sz w:val="16"/>
                <w:szCs w:val="16"/>
              </w:rPr>
              <w:t>Average progress score</w:t>
            </w:r>
          </w:p>
        </w:tc>
      </w:tr>
      <w:tr w:rsidR="005D4259" w14:paraId="08C7E500" w14:textId="77777777" w:rsidTr="000A61D6">
        <w:tc>
          <w:tcPr>
            <w:tcW w:w="1276" w:type="dxa"/>
            <w:tcBorders>
              <w:top w:val="single" w:sz="4" w:space="0" w:color="auto"/>
            </w:tcBorders>
          </w:tcPr>
          <w:p w14:paraId="6EF6E1D6" w14:textId="77777777" w:rsidR="005D4259" w:rsidRPr="00741020" w:rsidRDefault="005D4259" w:rsidP="000A61D6">
            <w:pPr>
              <w:rPr>
                <w:rFonts w:ascii="Arial" w:hAnsi="Arial" w:cs="Arial"/>
              </w:rPr>
            </w:pPr>
            <w:r w:rsidRPr="00741020">
              <w:rPr>
                <w:rFonts w:ascii="Arial" w:hAnsi="Arial" w:cs="Arial"/>
              </w:rPr>
              <w:t>National</w:t>
            </w:r>
          </w:p>
        </w:tc>
        <w:tc>
          <w:tcPr>
            <w:tcW w:w="1098" w:type="dxa"/>
            <w:tcBorders>
              <w:top w:val="single" w:sz="4" w:space="0" w:color="auto"/>
            </w:tcBorders>
          </w:tcPr>
          <w:p w14:paraId="1042C55B" w14:textId="77777777" w:rsidR="005D4259" w:rsidRPr="00B42A71" w:rsidRDefault="005D4259" w:rsidP="000A61D6">
            <w:pPr>
              <w:jc w:val="center"/>
              <w:rPr>
                <w:rFonts w:ascii="Arial" w:hAnsi="Arial" w:cs="Arial"/>
              </w:rPr>
            </w:pPr>
            <w:r w:rsidRPr="00B42A71">
              <w:rPr>
                <w:rFonts w:ascii="Arial" w:hAnsi="Arial" w:cs="Arial"/>
              </w:rPr>
              <w:t>6.4</w:t>
            </w:r>
          </w:p>
        </w:tc>
        <w:tc>
          <w:tcPr>
            <w:tcW w:w="1380" w:type="dxa"/>
            <w:shd w:val="clear" w:color="auto" w:fill="FFE599" w:themeFill="accent4" w:themeFillTint="66"/>
          </w:tcPr>
          <w:p w14:paraId="6C99FC36" w14:textId="77777777" w:rsidR="005D4259" w:rsidRPr="00B42A71" w:rsidRDefault="005D4259" w:rsidP="000A61D6">
            <w:pPr>
              <w:jc w:val="center"/>
              <w:rPr>
                <w:rFonts w:ascii="Arial" w:hAnsi="Arial" w:cs="Arial"/>
              </w:rPr>
            </w:pPr>
            <w:r w:rsidRPr="00B42A71">
              <w:rPr>
                <w:rFonts w:ascii="Arial" w:hAnsi="Arial" w:cs="Arial"/>
              </w:rPr>
              <w:t>48.0%</w:t>
            </w:r>
          </w:p>
        </w:tc>
        <w:tc>
          <w:tcPr>
            <w:tcW w:w="850" w:type="dxa"/>
          </w:tcPr>
          <w:p w14:paraId="6A6DA0BF" w14:textId="77777777" w:rsidR="005D4259" w:rsidRPr="00B42A71" w:rsidRDefault="005D4259" w:rsidP="000A61D6">
            <w:pPr>
              <w:jc w:val="center"/>
              <w:rPr>
                <w:rFonts w:ascii="Arial" w:hAnsi="Arial" w:cs="Arial"/>
              </w:rPr>
            </w:pPr>
            <w:r w:rsidRPr="00B42A71">
              <w:rPr>
                <w:rFonts w:ascii="Arial" w:hAnsi="Arial" w:cs="Arial"/>
              </w:rPr>
              <w:t>-0.54</w:t>
            </w:r>
          </w:p>
        </w:tc>
        <w:tc>
          <w:tcPr>
            <w:tcW w:w="1380" w:type="dxa"/>
            <w:shd w:val="clear" w:color="auto" w:fill="FFE599" w:themeFill="accent4" w:themeFillTint="66"/>
          </w:tcPr>
          <w:p w14:paraId="0ABCA66B" w14:textId="77777777" w:rsidR="005D4259" w:rsidRPr="00B42A71" w:rsidRDefault="005D4259" w:rsidP="000A61D6">
            <w:pPr>
              <w:jc w:val="center"/>
              <w:rPr>
                <w:rFonts w:ascii="Arial" w:hAnsi="Arial" w:cs="Arial"/>
              </w:rPr>
            </w:pPr>
            <w:r w:rsidRPr="00B42A71">
              <w:rPr>
                <w:rFonts w:ascii="Arial" w:hAnsi="Arial" w:cs="Arial"/>
              </w:rPr>
              <w:t>47.0%</w:t>
            </w:r>
          </w:p>
        </w:tc>
        <w:tc>
          <w:tcPr>
            <w:tcW w:w="839" w:type="dxa"/>
          </w:tcPr>
          <w:p w14:paraId="024900FC" w14:textId="77777777" w:rsidR="005D4259" w:rsidRPr="00B42A71" w:rsidRDefault="005D4259" w:rsidP="000A61D6">
            <w:pPr>
              <w:jc w:val="center"/>
              <w:rPr>
                <w:rFonts w:ascii="Arial" w:hAnsi="Arial" w:cs="Arial"/>
              </w:rPr>
            </w:pPr>
            <w:r w:rsidRPr="00B42A71">
              <w:rPr>
                <w:rFonts w:ascii="Arial" w:hAnsi="Arial" w:cs="Arial"/>
              </w:rPr>
              <w:t>-0.91</w:t>
            </w:r>
          </w:p>
        </w:tc>
        <w:tc>
          <w:tcPr>
            <w:tcW w:w="1399" w:type="dxa"/>
            <w:shd w:val="clear" w:color="auto" w:fill="FFE599" w:themeFill="accent4" w:themeFillTint="66"/>
          </w:tcPr>
          <w:p w14:paraId="45B77A2B" w14:textId="77777777" w:rsidR="005D4259" w:rsidRPr="00B42A71" w:rsidRDefault="005D4259" w:rsidP="000A61D6">
            <w:pPr>
              <w:jc w:val="center"/>
              <w:rPr>
                <w:rFonts w:ascii="Arial" w:hAnsi="Arial" w:cs="Arial"/>
              </w:rPr>
            </w:pPr>
            <w:r w:rsidRPr="00B42A71">
              <w:rPr>
                <w:rFonts w:ascii="Arial" w:hAnsi="Arial" w:cs="Arial"/>
              </w:rPr>
              <w:t>42.0%</w:t>
            </w:r>
          </w:p>
        </w:tc>
        <w:tc>
          <w:tcPr>
            <w:tcW w:w="992" w:type="dxa"/>
          </w:tcPr>
          <w:p w14:paraId="2AD6AD6C" w14:textId="77777777" w:rsidR="005D4259" w:rsidRPr="00B42A71" w:rsidRDefault="005D4259" w:rsidP="000A61D6">
            <w:pPr>
              <w:jc w:val="center"/>
              <w:rPr>
                <w:rFonts w:ascii="Arial" w:hAnsi="Arial" w:cs="Arial"/>
              </w:rPr>
            </w:pPr>
            <w:r w:rsidRPr="00B42A71">
              <w:rPr>
                <w:rFonts w:ascii="Arial" w:hAnsi="Arial" w:cs="Arial"/>
              </w:rPr>
              <w:t>-1.18</w:t>
            </w:r>
          </w:p>
        </w:tc>
      </w:tr>
      <w:tr w:rsidR="005D4259" w14:paraId="1C80267F" w14:textId="77777777" w:rsidTr="000A61D6">
        <w:tc>
          <w:tcPr>
            <w:tcW w:w="1276" w:type="dxa"/>
          </w:tcPr>
          <w:p w14:paraId="77A8DF87" w14:textId="77777777" w:rsidR="005D4259" w:rsidRPr="00741020" w:rsidRDefault="005D4259" w:rsidP="000A61D6">
            <w:pPr>
              <w:rPr>
                <w:rFonts w:ascii="Arial" w:hAnsi="Arial" w:cs="Arial"/>
              </w:rPr>
            </w:pPr>
            <w:r w:rsidRPr="00741020">
              <w:rPr>
                <w:rFonts w:ascii="Arial" w:hAnsi="Arial" w:cs="Arial"/>
              </w:rPr>
              <w:t>North</w:t>
            </w:r>
            <w:r>
              <w:rPr>
                <w:rFonts w:ascii="Arial" w:hAnsi="Arial" w:cs="Arial"/>
              </w:rPr>
              <w:t>-</w:t>
            </w:r>
            <w:r w:rsidRPr="00741020">
              <w:rPr>
                <w:rFonts w:ascii="Arial" w:hAnsi="Arial" w:cs="Arial"/>
              </w:rPr>
              <w:t>East</w:t>
            </w:r>
          </w:p>
        </w:tc>
        <w:tc>
          <w:tcPr>
            <w:tcW w:w="1098" w:type="dxa"/>
          </w:tcPr>
          <w:p w14:paraId="24943688" w14:textId="77777777" w:rsidR="005D4259" w:rsidRPr="00B42A71" w:rsidRDefault="005D4259" w:rsidP="000A61D6">
            <w:pPr>
              <w:jc w:val="center"/>
              <w:rPr>
                <w:rFonts w:ascii="Arial" w:hAnsi="Arial" w:cs="Arial"/>
              </w:rPr>
            </w:pPr>
            <w:r w:rsidRPr="00B42A71">
              <w:rPr>
                <w:rFonts w:ascii="Arial" w:hAnsi="Arial" w:cs="Arial"/>
              </w:rPr>
              <w:t>6.5</w:t>
            </w:r>
          </w:p>
        </w:tc>
        <w:tc>
          <w:tcPr>
            <w:tcW w:w="1380" w:type="dxa"/>
            <w:shd w:val="clear" w:color="auto" w:fill="FFE599" w:themeFill="accent4" w:themeFillTint="66"/>
          </w:tcPr>
          <w:p w14:paraId="64FCB5E1" w14:textId="77777777" w:rsidR="005D4259" w:rsidRPr="00B42A71" w:rsidRDefault="005D4259" w:rsidP="000A61D6">
            <w:pPr>
              <w:jc w:val="center"/>
              <w:rPr>
                <w:rFonts w:ascii="Arial" w:hAnsi="Arial" w:cs="Arial"/>
              </w:rPr>
            </w:pPr>
            <w:r w:rsidRPr="00B42A71">
              <w:rPr>
                <w:rFonts w:ascii="Arial" w:hAnsi="Arial" w:cs="Arial"/>
              </w:rPr>
              <w:t>46.0%</w:t>
            </w:r>
          </w:p>
        </w:tc>
        <w:tc>
          <w:tcPr>
            <w:tcW w:w="850" w:type="dxa"/>
          </w:tcPr>
          <w:p w14:paraId="4DDA549A" w14:textId="77777777" w:rsidR="005D4259" w:rsidRPr="00B42A71" w:rsidRDefault="005D4259" w:rsidP="000A61D6">
            <w:pPr>
              <w:jc w:val="center"/>
              <w:rPr>
                <w:rFonts w:ascii="Arial" w:hAnsi="Arial" w:cs="Arial"/>
              </w:rPr>
            </w:pPr>
            <w:r w:rsidRPr="00B42A71">
              <w:rPr>
                <w:rFonts w:ascii="Arial" w:hAnsi="Arial" w:cs="Arial"/>
              </w:rPr>
              <w:t>-0.88</w:t>
            </w:r>
          </w:p>
        </w:tc>
        <w:tc>
          <w:tcPr>
            <w:tcW w:w="1380" w:type="dxa"/>
            <w:shd w:val="clear" w:color="auto" w:fill="FFE599" w:themeFill="accent4" w:themeFillTint="66"/>
          </w:tcPr>
          <w:p w14:paraId="4BEC65F2" w14:textId="77777777" w:rsidR="005D4259" w:rsidRPr="00B42A71" w:rsidRDefault="005D4259" w:rsidP="000A61D6">
            <w:pPr>
              <w:jc w:val="center"/>
              <w:rPr>
                <w:rFonts w:ascii="Arial" w:hAnsi="Arial" w:cs="Arial"/>
              </w:rPr>
            </w:pPr>
            <w:r w:rsidRPr="00B42A71">
              <w:rPr>
                <w:rFonts w:ascii="Arial" w:hAnsi="Arial" w:cs="Arial"/>
              </w:rPr>
              <w:t>47.0%</w:t>
            </w:r>
          </w:p>
        </w:tc>
        <w:tc>
          <w:tcPr>
            <w:tcW w:w="839" w:type="dxa"/>
          </w:tcPr>
          <w:p w14:paraId="470FD220" w14:textId="77777777" w:rsidR="005D4259" w:rsidRPr="00B42A71" w:rsidRDefault="005D4259" w:rsidP="000A61D6">
            <w:pPr>
              <w:jc w:val="center"/>
              <w:rPr>
                <w:rFonts w:ascii="Arial" w:hAnsi="Arial" w:cs="Arial"/>
              </w:rPr>
            </w:pPr>
            <w:r w:rsidRPr="00B42A71">
              <w:rPr>
                <w:rFonts w:ascii="Arial" w:hAnsi="Arial" w:cs="Arial"/>
              </w:rPr>
              <w:t>-0.50</w:t>
            </w:r>
          </w:p>
        </w:tc>
        <w:tc>
          <w:tcPr>
            <w:tcW w:w="1399" w:type="dxa"/>
            <w:shd w:val="clear" w:color="auto" w:fill="FFE599" w:themeFill="accent4" w:themeFillTint="66"/>
          </w:tcPr>
          <w:p w14:paraId="44FCEDF7" w14:textId="77777777" w:rsidR="005D4259" w:rsidRPr="00B42A71" w:rsidRDefault="005D4259" w:rsidP="000A61D6">
            <w:pPr>
              <w:jc w:val="center"/>
              <w:rPr>
                <w:rFonts w:ascii="Arial" w:hAnsi="Arial" w:cs="Arial"/>
              </w:rPr>
            </w:pPr>
            <w:r w:rsidRPr="00B42A71">
              <w:rPr>
                <w:rFonts w:ascii="Arial" w:hAnsi="Arial" w:cs="Arial"/>
              </w:rPr>
              <w:t>39.0%</w:t>
            </w:r>
          </w:p>
        </w:tc>
        <w:tc>
          <w:tcPr>
            <w:tcW w:w="992" w:type="dxa"/>
          </w:tcPr>
          <w:p w14:paraId="3641FC7D" w14:textId="77777777" w:rsidR="005D4259" w:rsidRPr="00B42A71" w:rsidRDefault="005D4259" w:rsidP="000A61D6">
            <w:pPr>
              <w:jc w:val="center"/>
              <w:rPr>
                <w:rFonts w:ascii="Arial" w:hAnsi="Arial" w:cs="Arial"/>
              </w:rPr>
            </w:pPr>
            <w:r w:rsidRPr="00B42A71">
              <w:rPr>
                <w:rFonts w:ascii="Arial" w:hAnsi="Arial" w:cs="Arial"/>
              </w:rPr>
              <w:t>-1.43</w:t>
            </w:r>
          </w:p>
        </w:tc>
      </w:tr>
      <w:tr w:rsidR="005D4259" w14:paraId="135B45DD" w14:textId="77777777" w:rsidTr="000A61D6">
        <w:tc>
          <w:tcPr>
            <w:tcW w:w="1276" w:type="dxa"/>
          </w:tcPr>
          <w:p w14:paraId="7B519CDE" w14:textId="77777777" w:rsidR="005D4259" w:rsidRPr="00741020" w:rsidRDefault="005D4259" w:rsidP="000A61D6">
            <w:pPr>
              <w:rPr>
                <w:rFonts w:ascii="Arial" w:hAnsi="Arial" w:cs="Arial"/>
              </w:rPr>
            </w:pPr>
            <w:r w:rsidRPr="00741020">
              <w:rPr>
                <w:rFonts w:ascii="Arial" w:hAnsi="Arial" w:cs="Arial"/>
              </w:rPr>
              <w:t>Newcastle</w:t>
            </w:r>
          </w:p>
        </w:tc>
        <w:tc>
          <w:tcPr>
            <w:tcW w:w="1098" w:type="dxa"/>
          </w:tcPr>
          <w:p w14:paraId="04FBDC79" w14:textId="77777777" w:rsidR="005D4259" w:rsidRPr="00B42A71" w:rsidRDefault="005D4259" w:rsidP="000A61D6">
            <w:pPr>
              <w:jc w:val="center"/>
              <w:rPr>
                <w:rFonts w:ascii="Arial" w:hAnsi="Arial" w:cs="Arial"/>
              </w:rPr>
            </w:pPr>
            <w:r w:rsidRPr="00B42A71">
              <w:rPr>
                <w:rFonts w:ascii="Arial" w:hAnsi="Arial" w:cs="Arial"/>
              </w:rPr>
              <w:t>6.4</w:t>
            </w:r>
          </w:p>
        </w:tc>
        <w:tc>
          <w:tcPr>
            <w:tcW w:w="1380" w:type="dxa"/>
            <w:shd w:val="clear" w:color="auto" w:fill="FFE599" w:themeFill="accent4" w:themeFillTint="66"/>
          </w:tcPr>
          <w:p w14:paraId="4D45D01E" w14:textId="77777777" w:rsidR="005D4259" w:rsidRPr="00B42A71" w:rsidRDefault="005D4259" w:rsidP="000A61D6">
            <w:pPr>
              <w:jc w:val="center"/>
              <w:rPr>
                <w:rFonts w:ascii="Arial" w:hAnsi="Arial" w:cs="Arial"/>
              </w:rPr>
            </w:pPr>
            <w:r w:rsidRPr="00B42A71">
              <w:rPr>
                <w:rFonts w:ascii="Arial" w:hAnsi="Arial" w:cs="Arial"/>
              </w:rPr>
              <w:t>52.9%</w:t>
            </w:r>
          </w:p>
        </w:tc>
        <w:tc>
          <w:tcPr>
            <w:tcW w:w="850" w:type="dxa"/>
          </w:tcPr>
          <w:p w14:paraId="0A4DF7A7" w14:textId="77777777" w:rsidR="005D4259" w:rsidRPr="00B42A71" w:rsidRDefault="005D4259" w:rsidP="000A61D6">
            <w:pPr>
              <w:jc w:val="center"/>
              <w:rPr>
                <w:rFonts w:ascii="Arial" w:hAnsi="Arial" w:cs="Arial"/>
              </w:rPr>
            </w:pPr>
            <w:r w:rsidRPr="00B42A71">
              <w:rPr>
                <w:rFonts w:ascii="Arial" w:hAnsi="Arial" w:cs="Arial"/>
              </w:rPr>
              <w:t>-0.16</w:t>
            </w:r>
          </w:p>
        </w:tc>
        <w:tc>
          <w:tcPr>
            <w:tcW w:w="1380" w:type="dxa"/>
            <w:shd w:val="clear" w:color="auto" w:fill="FFE599" w:themeFill="accent4" w:themeFillTint="66"/>
          </w:tcPr>
          <w:p w14:paraId="6C227298" w14:textId="77777777" w:rsidR="005D4259" w:rsidRPr="00B42A71" w:rsidRDefault="005D4259" w:rsidP="000A61D6">
            <w:pPr>
              <w:jc w:val="center"/>
              <w:rPr>
                <w:rFonts w:ascii="Arial" w:hAnsi="Arial" w:cs="Arial"/>
              </w:rPr>
            </w:pPr>
            <w:r w:rsidRPr="00B42A71">
              <w:rPr>
                <w:rFonts w:ascii="Arial" w:hAnsi="Arial" w:cs="Arial"/>
              </w:rPr>
              <w:t>60.6%</w:t>
            </w:r>
          </w:p>
        </w:tc>
        <w:tc>
          <w:tcPr>
            <w:tcW w:w="839" w:type="dxa"/>
          </w:tcPr>
          <w:p w14:paraId="00932284" w14:textId="77777777" w:rsidR="005D4259" w:rsidRPr="00B42A71" w:rsidRDefault="005D4259" w:rsidP="000A61D6">
            <w:pPr>
              <w:jc w:val="center"/>
              <w:rPr>
                <w:rFonts w:ascii="Arial" w:hAnsi="Arial" w:cs="Arial"/>
              </w:rPr>
            </w:pPr>
            <w:r w:rsidRPr="00B42A71">
              <w:rPr>
                <w:rFonts w:ascii="Arial" w:hAnsi="Arial" w:cs="Arial"/>
              </w:rPr>
              <w:t>+0.69</w:t>
            </w:r>
          </w:p>
        </w:tc>
        <w:tc>
          <w:tcPr>
            <w:tcW w:w="1399" w:type="dxa"/>
            <w:shd w:val="clear" w:color="auto" w:fill="FFE599" w:themeFill="accent4" w:themeFillTint="66"/>
          </w:tcPr>
          <w:p w14:paraId="279FC7A5" w14:textId="77777777" w:rsidR="005D4259" w:rsidRPr="00B42A71" w:rsidRDefault="005D4259" w:rsidP="000A61D6">
            <w:pPr>
              <w:jc w:val="center"/>
              <w:rPr>
                <w:rFonts w:ascii="Arial" w:hAnsi="Arial" w:cs="Arial"/>
              </w:rPr>
            </w:pPr>
            <w:r w:rsidRPr="00B42A71">
              <w:rPr>
                <w:rFonts w:ascii="Arial" w:hAnsi="Arial" w:cs="Arial"/>
              </w:rPr>
              <w:t>41.2%</w:t>
            </w:r>
          </w:p>
        </w:tc>
        <w:tc>
          <w:tcPr>
            <w:tcW w:w="992" w:type="dxa"/>
          </w:tcPr>
          <w:p w14:paraId="37BAC66E" w14:textId="77777777" w:rsidR="005D4259" w:rsidRPr="00B42A71" w:rsidRDefault="005D4259" w:rsidP="000A61D6">
            <w:pPr>
              <w:jc w:val="center"/>
              <w:rPr>
                <w:rFonts w:ascii="Arial" w:hAnsi="Arial" w:cs="Arial"/>
              </w:rPr>
            </w:pPr>
            <w:r w:rsidRPr="00B42A71">
              <w:rPr>
                <w:rFonts w:ascii="Arial" w:hAnsi="Arial" w:cs="Arial"/>
              </w:rPr>
              <w:t>-1.18</w:t>
            </w:r>
          </w:p>
        </w:tc>
      </w:tr>
      <w:bookmarkEnd w:id="1"/>
    </w:tbl>
    <w:p w14:paraId="488303EF" w14:textId="77777777" w:rsidR="00347B1B" w:rsidRDefault="00347B1B" w:rsidP="00347B1B">
      <w:pPr>
        <w:rPr>
          <w:rFonts w:ascii="Arial" w:hAnsi="Arial" w:cs="Arial"/>
          <w:sz w:val="24"/>
          <w:szCs w:val="24"/>
        </w:rPr>
      </w:pPr>
    </w:p>
    <w:p w14:paraId="3718F152" w14:textId="50670F20" w:rsidR="005D4259" w:rsidRPr="00347B1B" w:rsidRDefault="00347B1B" w:rsidP="00855688">
      <w:pPr>
        <w:pStyle w:val="NoSpacing"/>
        <w:rPr>
          <w:rFonts w:ascii="Arial" w:eastAsia="Times New Roman" w:hAnsi="Arial" w:cs="Arial"/>
          <w:b/>
          <w:bCs/>
          <w:color w:val="000000"/>
          <w:sz w:val="28"/>
          <w:szCs w:val="28"/>
          <w:lang w:eastAsia="en-GB"/>
        </w:rPr>
      </w:pPr>
      <w:r w:rsidRPr="00EC7812">
        <w:rPr>
          <w:rFonts w:ascii="Arial" w:hAnsi="Arial" w:cs="Arial"/>
          <w:b/>
          <w:bCs/>
          <w:sz w:val="24"/>
          <w:szCs w:val="24"/>
        </w:rPr>
        <w:t>30</w:t>
      </w:r>
      <w:r w:rsidR="002E3D8E" w:rsidRPr="00EC7812">
        <w:rPr>
          <w:rFonts w:ascii="Arial" w:hAnsi="Arial" w:cs="Arial"/>
          <w:b/>
          <w:bCs/>
          <w:sz w:val="24"/>
          <w:szCs w:val="24"/>
        </w:rPr>
        <w:t xml:space="preserve"> </w:t>
      </w:r>
      <w:r w:rsidRPr="00347B1B">
        <w:rPr>
          <w:rFonts w:ascii="Arial" w:hAnsi="Arial" w:cs="Arial"/>
          <w:sz w:val="24"/>
          <w:szCs w:val="24"/>
        </w:rPr>
        <w:t>Children in Care</w:t>
      </w:r>
      <w:r w:rsidR="002E3D8E">
        <w:rPr>
          <w:rFonts w:ascii="Arial" w:hAnsi="Arial" w:cs="Arial"/>
          <w:sz w:val="24"/>
          <w:szCs w:val="24"/>
        </w:rPr>
        <w:t xml:space="preserve"> (more than 12 months)</w:t>
      </w:r>
      <w:r w:rsidRPr="00347B1B">
        <w:rPr>
          <w:rFonts w:ascii="Arial" w:hAnsi="Arial" w:cs="Arial"/>
          <w:sz w:val="24"/>
          <w:szCs w:val="24"/>
        </w:rPr>
        <w:t xml:space="preserve"> undertook Key Stage 2 assessments. The combined reading, writing and mathematics score was </w:t>
      </w:r>
      <w:r w:rsidRPr="00EC7812">
        <w:rPr>
          <w:rFonts w:ascii="Arial" w:hAnsi="Arial" w:cs="Arial"/>
          <w:b/>
          <w:bCs/>
          <w:sz w:val="24"/>
          <w:szCs w:val="24"/>
        </w:rPr>
        <w:t>+1.3</w:t>
      </w:r>
      <w:r w:rsidRPr="00347B1B">
        <w:rPr>
          <w:rFonts w:ascii="Arial" w:hAnsi="Arial" w:cs="Arial"/>
          <w:sz w:val="24"/>
          <w:szCs w:val="24"/>
        </w:rPr>
        <w:t xml:space="preserve"> higher than national comparisons</w:t>
      </w:r>
      <w:r>
        <w:rPr>
          <w:rFonts w:ascii="Arial" w:hAnsi="Arial" w:cs="Arial"/>
          <w:sz w:val="24"/>
          <w:szCs w:val="24"/>
        </w:rPr>
        <w:t xml:space="preserve">. </w:t>
      </w:r>
      <w:r w:rsidR="005C130D">
        <w:rPr>
          <w:rFonts w:ascii="Arial" w:hAnsi="Arial" w:cs="Arial"/>
          <w:sz w:val="24"/>
          <w:szCs w:val="24"/>
        </w:rPr>
        <w:t xml:space="preserve"> This progress was not consistent in all areas and was underpinned by a strong performance in writing progress of </w:t>
      </w:r>
      <w:r w:rsidR="005C130D" w:rsidRPr="005C130D">
        <w:rPr>
          <w:rFonts w:ascii="Arial" w:hAnsi="Arial" w:cs="Arial"/>
          <w:b/>
          <w:bCs/>
          <w:sz w:val="24"/>
          <w:szCs w:val="24"/>
        </w:rPr>
        <w:t>+1.5</w:t>
      </w:r>
      <w:r w:rsidR="005C130D">
        <w:rPr>
          <w:rFonts w:ascii="Arial" w:hAnsi="Arial" w:cs="Arial"/>
          <w:b/>
          <w:bCs/>
          <w:sz w:val="24"/>
          <w:szCs w:val="24"/>
        </w:rPr>
        <w:t xml:space="preserve"> </w:t>
      </w:r>
      <w:r w:rsidR="005C130D" w:rsidRPr="005C130D">
        <w:rPr>
          <w:rFonts w:ascii="Arial" w:hAnsi="Arial" w:cs="Arial"/>
          <w:sz w:val="24"/>
          <w:szCs w:val="24"/>
        </w:rPr>
        <w:t>above national</w:t>
      </w:r>
      <w:r w:rsidR="005C130D">
        <w:rPr>
          <w:rFonts w:ascii="Arial" w:hAnsi="Arial" w:cs="Arial"/>
          <w:b/>
          <w:bCs/>
          <w:sz w:val="24"/>
          <w:szCs w:val="24"/>
        </w:rPr>
        <w:t xml:space="preserve"> </w:t>
      </w:r>
      <w:r w:rsidRPr="005C130D">
        <w:rPr>
          <w:rFonts w:ascii="Arial" w:hAnsi="Arial" w:cs="Arial"/>
          <w:b/>
          <w:bCs/>
          <w:sz w:val="24"/>
          <w:szCs w:val="24"/>
        </w:rPr>
        <w:t>(</w:t>
      </w:r>
      <w:r>
        <w:rPr>
          <w:rFonts w:ascii="Arial" w:hAnsi="Arial" w:cs="Arial"/>
          <w:sz w:val="24"/>
          <w:szCs w:val="24"/>
        </w:rPr>
        <w:t>NCER)</w:t>
      </w:r>
    </w:p>
    <w:p w14:paraId="748D023E" w14:textId="77777777" w:rsidR="002C110A" w:rsidRPr="00C908DF" w:rsidRDefault="002C110A" w:rsidP="00855688">
      <w:pPr>
        <w:pStyle w:val="NoSpacing"/>
        <w:rPr>
          <w:rFonts w:ascii="Arial" w:eastAsia="Times New Roman" w:hAnsi="Arial" w:cs="Arial"/>
          <w:b/>
          <w:bCs/>
          <w:color w:val="000000"/>
          <w:sz w:val="24"/>
          <w:szCs w:val="24"/>
          <w:lang w:eastAsia="en-GB"/>
        </w:rPr>
      </w:pPr>
    </w:p>
    <w:p w14:paraId="3F64AF10" w14:textId="06858B3D" w:rsidR="00B816B7" w:rsidRDefault="00F671D2" w:rsidP="00990476">
      <w:pPr>
        <w:pStyle w:val="NoSpacing"/>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Key Stage 4</w:t>
      </w:r>
    </w:p>
    <w:p w14:paraId="4C3B4F71" w14:textId="32B681D4" w:rsidR="00F671D2" w:rsidRDefault="00F671D2" w:rsidP="00990476">
      <w:pPr>
        <w:pStyle w:val="NoSpacing"/>
        <w:rPr>
          <w:rFonts w:ascii="Arial" w:eastAsia="Times New Roman" w:hAnsi="Arial" w:cs="Arial"/>
          <w:b/>
          <w:bCs/>
          <w:color w:val="000000"/>
          <w:sz w:val="24"/>
          <w:szCs w:val="24"/>
          <w:lang w:eastAsia="en-GB"/>
        </w:rPr>
      </w:pPr>
    </w:p>
    <w:p w14:paraId="1E9F78C9" w14:textId="018ECB49" w:rsidR="00A43028" w:rsidRDefault="00A43028" w:rsidP="00990476">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year has seen a return to public exams</w:t>
      </w:r>
      <w:r w:rsidR="00347B1B">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and it is pleasing to report that th</w:t>
      </w:r>
      <w:r w:rsidR="00EC7812">
        <w:rPr>
          <w:rFonts w:ascii="Arial" w:eastAsia="Times New Roman" w:hAnsi="Arial" w:cs="Arial"/>
          <w:color w:val="000000"/>
          <w:sz w:val="24"/>
          <w:szCs w:val="24"/>
          <w:lang w:eastAsia="en-GB"/>
        </w:rPr>
        <w:t>ere is an increase in GCSE performance in our Newcastle Schools.</w:t>
      </w:r>
    </w:p>
    <w:p w14:paraId="5E196FCE" w14:textId="10E32C33" w:rsidR="007D63DC" w:rsidRDefault="007D63DC" w:rsidP="00990476">
      <w:pPr>
        <w:pStyle w:val="NoSpacing"/>
        <w:rPr>
          <w:rFonts w:ascii="Arial" w:eastAsia="Times New Roman" w:hAnsi="Arial" w:cs="Arial"/>
          <w:color w:val="000000"/>
          <w:sz w:val="24"/>
          <w:szCs w:val="24"/>
          <w:lang w:eastAsia="en-GB"/>
        </w:rPr>
      </w:pPr>
    </w:p>
    <w:p w14:paraId="762350DA" w14:textId="7CCC7F1A" w:rsidR="007D63DC" w:rsidRDefault="007D63DC" w:rsidP="00990476">
      <w:pPr>
        <w:pStyle w:val="NoSpacing"/>
        <w:rPr>
          <w:rFonts w:ascii="Arial" w:eastAsia="Times New Roman" w:hAnsi="Arial" w:cs="Arial"/>
          <w:color w:val="000000"/>
          <w:sz w:val="24"/>
          <w:szCs w:val="24"/>
          <w:lang w:eastAsia="en-GB"/>
        </w:rPr>
      </w:pPr>
    </w:p>
    <w:p w14:paraId="4C34F504" w14:textId="38F66B9C" w:rsidR="007D63DC" w:rsidRDefault="007D63DC" w:rsidP="00990476">
      <w:pPr>
        <w:pStyle w:val="NoSpacing"/>
        <w:rPr>
          <w:rFonts w:ascii="Arial" w:eastAsia="Times New Roman" w:hAnsi="Arial" w:cs="Arial"/>
          <w:color w:val="000000"/>
          <w:sz w:val="24"/>
          <w:szCs w:val="24"/>
          <w:lang w:eastAsia="en-GB"/>
        </w:rPr>
      </w:pPr>
    </w:p>
    <w:p w14:paraId="608B0DBF" w14:textId="09FEE354" w:rsidR="007D63DC" w:rsidRDefault="007D63DC" w:rsidP="00990476">
      <w:pPr>
        <w:pStyle w:val="NoSpacing"/>
        <w:rPr>
          <w:rFonts w:ascii="Arial" w:eastAsia="Times New Roman" w:hAnsi="Arial" w:cs="Arial"/>
          <w:color w:val="000000"/>
          <w:sz w:val="24"/>
          <w:szCs w:val="24"/>
          <w:lang w:eastAsia="en-GB"/>
        </w:rPr>
      </w:pPr>
    </w:p>
    <w:p w14:paraId="1263C2B8" w14:textId="661BA539" w:rsidR="007D63DC" w:rsidRDefault="007D63DC" w:rsidP="00990476">
      <w:pPr>
        <w:pStyle w:val="NoSpacing"/>
        <w:rPr>
          <w:rFonts w:ascii="Arial" w:eastAsia="Times New Roman" w:hAnsi="Arial" w:cs="Arial"/>
          <w:color w:val="000000"/>
          <w:sz w:val="24"/>
          <w:szCs w:val="24"/>
          <w:lang w:eastAsia="en-GB"/>
        </w:rPr>
      </w:pPr>
    </w:p>
    <w:p w14:paraId="4D9E698D" w14:textId="77777777" w:rsidR="007D63DC" w:rsidRPr="00A43028" w:rsidRDefault="007D63DC" w:rsidP="00990476">
      <w:pPr>
        <w:pStyle w:val="NoSpacing"/>
        <w:rPr>
          <w:rFonts w:ascii="Arial" w:eastAsia="Times New Roman" w:hAnsi="Arial" w:cs="Arial"/>
          <w:color w:val="000000"/>
          <w:sz w:val="24"/>
          <w:szCs w:val="24"/>
          <w:lang w:eastAsia="en-GB"/>
        </w:rPr>
      </w:pPr>
    </w:p>
    <w:tbl>
      <w:tblPr>
        <w:tblpPr w:leftFromText="180" w:rightFromText="180" w:vertAnchor="text" w:horzAnchor="margin" w:tblpY="208"/>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1077"/>
        <w:gridCol w:w="1237"/>
        <w:gridCol w:w="1237"/>
        <w:gridCol w:w="990"/>
        <w:gridCol w:w="992"/>
        <w:gridCol w:w="1276"/>
        <w:gridCol w:w="1237"/>
      </w:tblGrid>
      <w:tr w:rsidR="0012634E" w:rsidRPr="00690E76" w14:paraId="03A84A40" w14:textId="77777777" w:rsidTr="0012634E">
        <w:trPr>
          <w:trHeight w:val="1605"/>
        </w:trPr>
        <w:tc>
          <w:tcPr>
            <w:tcW w:w="1266" w:type="dxa"/>
            <w:shd w:val="clear" w:color="auto" w:fill="BDD6EE" w:themeFill="accent5" w:themeFillTint="66"/>
            <w:noWrap/>
            <w:tcMar>
              <w:top w:w="0" w:type="dxa"/>
              <w:left w:w="108" w:type="dxa"/>
              <w:bottom w:w="0" w:type="dxa"/>
              <w:right w:w="108" w:type="dxa"/>
            </w:tcMar>
            <w:vAlign w:val="bottom"/>
            <w:hideMark/>
          </w:tcPr>
          <w:p w14:paraId="52A1756F"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bookmarkStart w:id="2" w:name="_Hlk116481265"/>
          </w:p>
          <w:p w14:paraId="172308DB" w14:textId="77777777" w:rsidR="007957FB" w:rsidRPr="00BE13EF" w:rsidRDefault="007957FB" w:rsidP="0012634E">
            <w:pPr>
              <w:spacing w:after="0" w:line="240" w:lineRule="auto"/>
              <w:jc w:val="center"/>
              <w:rPr>
                <w:rFonts w:ascii="Arial" w:eastAsia="Times New Roman" w:hAnsi="Arial" w:cs="Arial"/>
                <w:b/>
                <w:bCs/>
                <w:color w:val="000000"/>
                <w:sz w:val="18"/>
                <w:szCs w:val="18"/>
                <w:lang w:eastAsia="en-GB"/>
              </w:rPr>
            </w:pPr>
            <w:r w:rsidRPr="00BE13EF">
              <w:rPr>
                <w:rFonts w:ascii="Arial" w:eastAsia="Times New Roman" w:hAnsi="Arial" w:cs="Arial"/>
                <w:b/>
                <w:bCs/>
                <w:color w:val="000000"/>
                <w:sz w:val="18"/>
                <w:szCs w:val="18"/>
                <w:lang w:eastAsia="en-GB"/>
              </w:rPr>
              <w:t>CiC in Newcastle Schools</w:t>
            </w:r>
          </w:p>
          <w:p w14:paraId="361771C1"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3C73DBCB"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43C3DD0D"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4C04218D"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5587F24B"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c>
          <w:tcPr>
            <w:tcW w:w="1077" w:type="dxa"/>
            <w:shd w:val="clear" w:color="auto" w:fill="BDD6EE" w:themeFill="accent5" w:themeFillTint="66"/>
            <w:tcMar>
              <w:top w:w="0" w:type="dxa"/>
              <w:left w:w="108" w:type="dxa"/>
              <w:bottom w:w="0" w:type="dxa"/>
              <w:right w:w="108" w:type="dxa"/>
            </w:tcMar>
            <w:vAlign w:val="bottom"/>
            <w:hideMark/>
          </w:tcPr>
          <w:p w14:paraId="5B66F971"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xml:space="preserve">Attainment 8 </w:t>
            </w:r>
            <w:proofErr w:type="gramStart"/>
            <w:r w:rsidRPr="00BE13EF">
              <w:rPr>
                <w:rFonts w:ascii="Arial" w:eastAsia="Times New Roman" w:hAnsi="Arial" w:cs="Arial"/>
                <w:color w:val="000000"/>
                <w:sz w:val="18"/>
                <w:szCs w:val="18"/>
                <w:lang w:eastAsia="en-GB"/>
              </w:rPr>
              <w:t>Score</w:t>
            </w:r>
            <w:proofErr w:type="gramEnd"/>
          </w:p>
          <w:p w14:paraId="187C47DC"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72DD744C"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34C37C59"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4A863C2C"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1ABF35A9"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347A476C"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c>
          <w:tcPr>
            <w:tcW w:w="1237" w:type="dxa"/>
            <w:shd w:val="clear" w:color="auto" w:fill="BDD6EE" w:themeFill="accent5" w:themeFillTint="66"/>
            <w:tcMar>
              <w:top w:w="0" w:type="dxa"/>
              <w:left w:w="108" w:type="dxa"/>
              <w:bottom w:w="0" w:type="dxa"/>
              <w:right w:w="108" w:type="dxa"/>
            </w:tcMar>
            <w:vAlign w:val="bottom"/>
            <w:hideMark/>
          </w:tcPr>
          <w:p w14:paraId="5212C875"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Pupils achieving English &amp; mathematics threshold Grade 5+</w:t>
            </w:r>
          </w:p>
          <w:p w14:paraId="35A1229F"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01B9F9BE"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c>
          <w:tcPr>
            <w:tcW w:w="1237" w:type="dxa"/>
            <w:shd w:val="clear" w:color="auto" w:fill="BDD6EE" w:themeFill="accent5" w:themeFillTint="66"/>
            <w:tcMar>
              <w:top w:w="0" w:type="dxa"/>
              <w:left w:w="108" w:type="dxa"/>
              <w:bottom w:w="0" w:type="dxa"/>
              <w:right w:w="108" w:type="dxa"/>
            </w:tcMar>
            <w:vAlign w:val="bottom"/>
            <w:hideMark/>
          </w:tcPr>
          <w:p w14:paraId="56AEA88B"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Pupils achieving English &amp; mathematics threshold Grade 4+</w:t>
            </w:r>
          </w:p>
          <w:p w14:paraId="0584B105"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4E87D319"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c>
          <w:tcPr>
            <w:tcW w:w="990" w:type="dxa"/>
            <w:shd w:val="clear" w:color="auto" w:fill="BDD6EE" w:themeFill="accent5" w:themeFillTint="66"/>
            <w:tcMar>
              <w:top w:w="0" w:type="dxa"/>
              <w:left w:w="108" w:type="dxa"/>
              <w:bottom w:w="0" w:type="dxa"/>
              <w:right w:w="108" w:type="dxa"/>
            </w:tcMar>
            <w:vAlign w:val="bottom"/>
            <w:hideMark/>
          </w:tcPr>
          <w:p w14:paraId="4BBA4E75"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Pupils achieving English threshold Grade 5+</w:t>
            </w:r>
          </w:p>
          <w:p w14:paraId="2AB237F6"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1219A28D"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c>
          <w:tcPr>
            <w:tcW w:w="992" w:type="dxa"/>
            <w:shd w:val="clear" w:color="auto" w:fill="BDD6EE" w:themeFill="accent5" w:themeFillTint="66"/>
            <w:tcMar>
              <w:top w:w="0" w:type="dxa"/>
              <w:left w:w="108" w:type="dxa"/>
              <w:bottom w:w="0" w:type="dxa"/>
              <w:right w:w="108" w:type="dxa"/>
            </w:tcMar>
            <w:vAlign w:val="bottom"/>
            <w:hideMark/>
          </w:tcPr>
          <w:p w14:paraId="7C7DA7F4"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Pupils achieving English threshold Grade 4+</w:t>
            </w:r>
          </w:p>
          <w:p w14:paraId="7048A441"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2DD24AEC"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c>
          <w:tcPr>
            <w:tcW w:w="1276" w:type="dxa"/>
            <w:shd w:val="clear" w:color="auto" w:fill="BDD6EE" w:themeFill="accent5" w:themeFillTint="66"/>
            <w:tcMar>
              <w:top w:w="0" w:type="dxa"/>
              <w:left w:w="108" w:type="dxa"/>
              <w:bottom w:w="0" w:type="dxa"/>
              <w:right w:w="108" w:type="dxa"/>
            </w:tcMar>
            <w:vAlign w:val="bottom"/>
            <w:hideMark/>
          </w:tcPr>
          <w:p w14:paraId="77911C91"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Pupils achieving mathematics threshold Grade 5+</w:t>
            </w:r>
          </w:p>
          <w:p w14:paraId="0550B412"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0418DB54"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c>
          <w:tcPr>
            <w:tcW w:w="1227" w:type="dxa"/>
            <w:shd w:val="clear" w:color="auto" w:fill="BDD6EE" w:themeFill="accent5" w:themeFillTint="66"/>
            <w:tcMar>
              <w:top w:w="0" w:type="dxa"/>
              <w:left w:w="108" w:type="dxa"/>
              <w:bottom w:w="0" w:type="dxa"/>
              <w:right w:w="108" w:type="dxa"/>
            </w:tcMar>
            <w:vAlign w:val="bottom"/>
            <w:hideMark/>
          </w:tcPr>
          <w:p w14:paraId="48A2CF40"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Pupils achieving mathematics threshold Grade 4+</w:t>
            </w:r>
          </w:p>
          <w:p w14:paraId="73A4AC84"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p w14:paraId="0F7B2E34" w14:textId="77777777" w:rsidR="007957FB" w:rsidRPr="00BE13EF" w:rsidRDefault="007957FB" w:rsidP="0012634E">
            <w:pPr>
              <w:spacing w:after="0" w:line="240" w:lineRule="auto"/>
              <w:jc w:val="center"/>
              <w:rPr>
                <w:rFonts w:ascii="Arial" w:eastAsia="Times New Roman" w:hAnsi="Arial" w:cs="Arial"/>
                <w:color w:val="000000"/>
                <w:sz w:val="18"/>
                <w:szCs w:val="18"/>
                <w:lang w:eastAsia="en-GB"/>
              </w:rPr>
            </w:pPr>
          </w:p>
        </w:tc>
      </w:tr>
      <w:tr w:rsidR="007957FB" w:rsidRPr="00690E76" w14:paraId="3196F165" w14:textId="77777777" w:rsidTr="0012634E">
        <w:trPr>
          <w:trHeight w:val="300"/>
        </w:trPr>
        <w:tc>
          <w:tcPr>
            <w:tcW w:w="1266" w:type="dxa"/>
            <w:noWrap/>
            <w:tcMar>
              <w:top w:w="0" w:type="dxa"/>
              <w:left w:w="108" w:type="dxa"/>
              <w:bottom w:w="0" w:type="dxa"/>
              <w:right w:w="108" w:type="dxa"/>
            </w:tcMar>
            <w:vAlign w:val="bottom"/>
            <w:hideMark/>
          </w:tcPr>
          <w:p w14:paraId="6A35260E" w14:textId="7B6DC48E" w:rsidR="007957FB" w:rsidRPr="00690E76" w:rsidRDefault="007957FB" w:rsidP="007957FB">
            <w:pPr>
              <w:spacing w:after="0" w:line="240" w:lineRule="auto"/>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 xml:space="preserve">2018 </w:t>
            </w:r>
          </w:p>
        </w:tc>
        <w:tc>
          <w:tcPr>
            <w:tcW w:w="1077" w:type="dxa"/>
            <w:noWrap/>
            <w:tcMar>
              <w:top w:w="0" w:type="dxa"/>
              <w:left w:w="108" w:type="dxa"/>
              <w:bottom w:w="0" w:type="dxa"/>
              <w:right w:w="108" w:type="dxa"/>
            </w:tcMar>
            <w:vAlign w:val="bottom"/>
            <w:hideMark/>
          </w:tcPr>
          <w:p w14:paraId="1401D8C1"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21.5</w:t>
            </w:r>
          </w:p>
        </w:tc>
        <w:tc>
          <w:tcPr>
            <w:tcW w:w="1237" w:type="dxa"/>
            <w:noWrap/>
            <w:tcMar>
              <w:top w:w="0" w:type="dxa"/>
              <w:left w:w="108" w:type="dxa"/>
              <w:bottom w:w="0" w:type="dxa"/>
              <w:right w:w="108" w:type="dxa"/>
            </w:tcMar>
            <w:vAlign w:val="bottom"/>
            <w:hideMark/>
          </w:tcPr>
          <w:p w14:paraId="25E52CA5"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15.0%</w:t>
            </w:r>
          </w:p>
        </w:tc>
        <w:tc>
          <w:tcPr>
            <w:tcW w:w="1237" w:type="dxa"/>
            <w:noWrap/>
            <w:tcMar>
              <w:top w:w="0" w:type="dxa"/>
              <w:left w:w="108" w:type="dxa"/>
              <w:bottom w:w="0" w:type="dxa"/>
              <w:right w:w="108" w:type="dxa"/>
            </w:tcMar>
            <w:vAlign w:val="bottom"/>
            <w:hideMark/>
          </w:tcPr>
          <w:p w14:paraId="63EE892F"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22.5%</w:t>
            </w:r>
          </w:p>
        </w:tc>
        <w:tc>
          <w:tcPr>
            <w:tcW w:w="990" w:type="dxa"/>
            <w:noWrap/>
            <w:tcMar>
              <w:top w:w="0" w:type="dxa"/>
              <w:left w:w="108" w:type="dxa"/>
              <w:bottom w:w="0" w:type="dxa"/>
              <w:right w:w="108" w:type="dxa"/>
            </w:tcMar>
            <w:vAlign w:val="bottom"/>
            <w:hideMark/>
          </w:tcPr>
          <w:p w14:paraId="5111C8B5"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25.0%</w:t>
            </w:r>
          </w:p>
        </w:tc>
        <w:tc>
          <w:tcPr>
            <w:tcW w:w="992" w:type="dxa"/>
            <w:noWrap/>
            <w:tcMar>
              <w:top w:w="0" w:type="dxa"/>
              <w:left w:w="108" w:type="dxa"/>
              <w:bottom w:w="0" w:type="dxa"/>
              <w:right w:w="108" w:type="dxa"/>
            </w:tcMar>
            <w:vAlign w:val="bottom"/>
            <w:hideMark/>
          </w:tcPr>
          <w:p w14:paraId="324DB287"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30.0%</w:t>
            </w:r>
          </w:p>
        </w:tc>
        <w:tc>
          <w:tcPr>
            <w:tcW w:w="1276" w:type="dxa"/>
            <w:noWrap/>
            <w:tcMar>
              <w:top w:w="0" w:type="dxa"/>
              <w:left w:w="108" w:type="dxa"/>
              <w:bottom w:w="0" w:type="dxa"/>
              <w:right w:w="108" w:type="dxa"/>
            </w:tcMar>
            <w:vAlign w:val="bottom"/>
            <w:hideMark/>
          </w:tcPr>
          <w:p w14:paraId="69C6B8A9"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17.5%</w:t>
            </w:r>
          </w:p>
        </w:tc>
        <w:tc>
          <w:tcPr>
            <w:tcW w:w="1227" w:type="dxa"/>
            <w:noWrap/>
            <w:tcMar>
              <w:top w:w="0" w:type="dxa"/>
              <w:left w:w="108" w:type="dxa"/>
              <w:bottom w:w="0" w:type="dxa"/>
              <w:right w:w="108" w:type="dxa"/>
            </w:tcMar>
            <w:vAlign w:val="bottom"/>
            <w:hideMark/>
          </w:tcPr>
          <w:p w14:paraId="07A72083"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32.5%</w:t>
            </w:r>
          </w:p>
        </w:tc>
      </w:tr>
      <w:tr w:rsidR="007957FB" w:rsidRPr="00690E76" w14:paraId="46C1D28D" w14:textId="77777777" w:rsidTr="0012634E">
        <w:trPr>
          <w:trHeight w:val="300"/>
        </w:trPr>
        <w:tc>
          <w:tcPr>
            <w:tcW w:w="1266" w:type="dxa"/>
            <w:noWrap/>
            <w:tcMar>
              <w:top w:w="0" w:type="dxa"/>
              <w:left w:w="108" w:type="dxa"/>
              <w:bottom w:w="0" w:type="dxa"/>
              <w:right w:w="108" w:type="dxa"/>
            </w:tcMar>
            <w:vAlign w:val="bottom"/>
            <w:hideMark/>
          </w:tcPr>
          <w:p w14:paraId="06B78530" w14:textId="0B89E797" w:rsidR="007957FB" w:rsidRPr="00690E76" w:rsidRDefault="007957FB" w:rsidP="007957FB">
            <w:pPr>
              <w:spacing w:after="0" w:line="240" w:lineRule="auto"/>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 xml:space="preserve">2019 </w:t>
            </w:r>
          </w:p>
        </w:tc>
        <w:tc>
          <w:tcPr>
            <w:tcW w:w="1077" w:type="dxa"/>
            <w:noWrap/>
            <w:tcMar>
              <w:top w:w="0" w:type="dxa"/>
              <w:left w:w="108" w:type="dxa"/>
              <w:bottom w:w="0" w:type="dxa"/>
              <w:right w:w="108" w:type="dxa"/>
            </w:tcMar>
            <w:vAlign w:val="bottom"/>
            <w:hideMark/>
          </w:tcPr>
          <w:p w14:paraId="497D3F94"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28.5</w:t>
            </w:r>
          </w:p>
        </w:tc>
        <w:tc>
          <w:tcPr>
            <w:tcW w:w="1237" w:type="dxa"/>
            <w:noWrap/>
            <w:tcMar>
              <w:top w:w="0" w:type="dxa"/>
              <w:left w:w="108" w:type="dxa"/>
              <w:bottom w:w="0" w:type="dxa"/>
              <w:right w:w="108" w:type="dxa"/>
            </w:tcMar>
            <w:vAlign w:val="bottom"/>
            <w:hideMark/>
          </w:tcPr>
          <w:p w14:paraId="64FCF2FF"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21.4%</w:t>
            </w:r>
          </w:p>
        </w:tc>
        <w:tc>
          <w:tcPr>
            <w:tcW w:w="1237" w:type="dxa"/>
            <w:noWrap/>
            <w:tcMar>
              <w:top w:w="0" w:type="dxa"/>
              <w:left w:w="108" w:type="dxa"/>
              <w:bottom w:w="0" w:type="dxa"/>
              <w:right w:w="108" w:type="dxa"/>
            </w:tcMar>
            <w:vAlign w:val="bottom"/>
            <w:hideMark/>
          </w:tcPr>
          <w:p w14:paraId="5702FF7F"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32.1%</w:t>
            </w:r>
          </w:p>
        </w:tc>
        <w:tc>
          <w:tcPr>
            <w:tcW w:w="990" w:type="dxa"/>
            <w:noWrap/>
            <w:tcMar>
              <w:top w:w="0" w:type="dxa"/>
              <w:left w:w="108" w:type="dxa"/>
              <w:bottom w:w="0" w:type="dxa"/>
              <w:right w:w="108" w:type="dxa"/>
            </w:tcMar>
            <w:vAlign w:val="bottom"/>
            <w:hideMark/>
          </w:tcPr>
          <w:p w14:paraId="29108354"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35.7%</w:t>
            </w:r>
          </w:p>
        </w:tc>
        <w:tc>
          <w:tcPr>
            <w:tcW w:w="992" w:type="dxa"/>
            <w:noWrap/>
            <w:tcMar>
              <w:top w:w="0" w:type="dxa"/>
              <w:left w:w="108" w:type="dxa"/>
              <w:bottom w:w="0" w:type="dxa"/>
              <w:right w:w="108" w:type="dxa"/>
            </w:tcMar>
            <w:vAlign w:val="bottom"/>
            <w:hideMark/>
          </w:tcPr>
          <w:p w14:paraId="798AFF56"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42.9%</w:t>
            </w:r>
          </w:p>
        </w:tc>
        <w:tc>
          <w:tcPr>
            <w:tcW w:w="1276" w:type="dxa"/>
            <w:noWrap/>
            <w:tcMar>
              <w:top w:w="0" w:type="dxa"/>
              <w:left w:w="108" w:type="dxa"/>
              <w:bottom w:w="0" w:type="dxa"/>
              <w:right w:w="108" w:type="dxa"/>
            </w:tcMar>
            <w:vAlign w:val="bottom"/>
            <w:hideMark/>
          </w:tcPr>
          <w:p w14:paraId="64726D91"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25.0%</w:t>
            </w:r>
          </w:p>
        </w:tc>
        <w:tc>
          <w:tcPr>
            <w:tcW w:w="1227" w:type="dxa"/>
            <w:noWrap/>
            <w:tcMar>
              <w:top w:w="0" w:type="dxa"/>
              <w:left w:w="108" w:type="dxa"/>
              <w:bottom w:w="0" w:type="dxa"/>
              <w:right w:w="108" w:type="dxa"/>
            </w:tcMar>
            <w:vAlign w:val="bottom"/>
            <w:hideMark/>
          </w:tcPr>
          <w:p w14:paraId="14E2401A"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42.9%</w:t>
            </w:r>
          </w:p>
        </w:tc>
      </w:tr>
      <w:tr w:rsidR="0012634E" w:rsidRPr="00690E76" w14:paraId="07FF0A1D" w14:textId="77777777" w:rsidTr="0012634E">
        <w:trPr>
          <w:trHeight w:val="300"/>
        </w:trPr>
        <w:tc>
          <w:tcPr>
            <w:tcW w:w="1266" w:type="dxa"/>
            <w:shd w:val="clear" w:color="auto" w:fill="FFFFFF" w:themeFill="background1"/>
            <w:noWrap/>
            <w:tcMar>
              <w:top w:w="0" w:type="dxa"/>
              <w:left w:w="108" w:type="dxa"/>
              <w:bottom w:w="0" w:type="dxa"/>
              <w:right w:w="108" w:type="dxa"/>
            </w:tcMar>
            <w:vAlign w:val="bottom"/>
            <w:hideMark/>
          </w:tcPr>
          <w:p w14:paraId="14B75267" w14:textId="77580A46" w:rsidR="007957FB" w:rsidRPr="00690E76" w:rsidRDefault="007957FB" w:rsidP="007957FB">
            <w:pPr>
              <w:spacing w:after="0" w:line="240" w:lineRule="auto"/>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 xml:space="preserve">2022 </w:t>
            </w:r>
          </w:p>
        </w:tc>
        <w:tc>
          <w:tcPr>
            <w:tcW w:w="1077" w:type="dxa"/>
            <w:shd w:val="clear" w:color="auto" w:fill="FFFFFF" w:themeFill="background1"/>
            <w:noWrap/>
            <w:tcMar>
              <w:top w:w="0" w:type="dxa"/>
              <w:left w:w="108" w:type="dxa"/>
              <w:bottom w:w="0" w:type="dxa"/>
              <w:right w:w="108" w:type="dxa"/>
            </w:tcMar>
            <w:vAlign w:val="bottom"/>
            <w:hideMark/>
          </w:tcPr>
          <w:p w14:paraId="57E0F177"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29.8</w:t>
            </w:r>
          </w:p>
        </w:tc>
        <w:tc>
          <w:tcPr>
            <w:tcW w:w="1237" w:type="dxa"/>
            <w:shd w:val="clear" w:color="auto" w:fill="FFFFFF" w:themeFill="background1"/>
            <w:noWrap/>
            <w:tcMar>
              <w:top w:w="0" w:type="dxa"/>
              <w:left w:w="108" w:type="dxa"/>
              <w:bottom w:w="0" w:type="dxa"/>
              <w:right w:w="108" w:type="dxa"/>
            </w:tcMar>
            <w:vAlign w:val="bottom"/>
            <w:hideMark/>
          </w:tcPr>
          <w:p w14:paraId="6B9C36F9"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15.4%</w:t>
            </w:r>
          </w:p>
        </w:tc>
        <w:tc>
          <w:tcPr>
            <w:tcW w:w="1237" w:type="dxa"/>
            <w:shd w:val="clear" w:color="auto" w:fill="FFFFFF" w:themeFill="background1"/>
            <w:noWrap/>
            <w:tcMar>
              <w:top w:w="0" w:type="dxa"/>
              <w:left w:w="108" w:type="dxa"/>
              <w:bottom w:w="0" w:type="dxa"/>
              <w:right w:w="108" w:type="dxa"/>
            </w:tcMar>
            <w:vAlign w:val="bottom"/>
            <w:hideMark/>
          </w:tcPr>
          <w:p w14:paraId="62F5D901"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38.5%</w:t>
            </w:r>
          </w:p>
        </w:tc>
        <w:tc>
          <w:tcPr>
            <w:tcW w:w="990" w:type="dxa"/>
            <w:shd w:val="clear" w:color="auto" w:fill="FFFFFF" w:themeFill="background1"/>
            <w:noWrap/>
            <w:tcMar>
              <w:top w:w="0" w:type="dxa"/>
              <w:left w:w="108" w:type="dxa"/>
              <w:bottom w:w="0" w:type="dxa"/>
              <w:right w:w="108" w:type="dxa"/>
            </w:tcMar>
            <w:vAlign w:val="bottom"/>
            <w:hideMark/>
          </w:tcPr>
          <w:p w14:paraId="0C92E098"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34.6%</w:t>
            </w:r>
          </w:p>
        </w:tc>
        <w:tc>
          <w:tcPr>
            <w:tcW w:w="992" w:type="dxa"/>
            <w:shd w:val="clear" w:color="auto" w:fill="FFFFFF" w:themeFill="background1"/>
            <w:noWrap/>
            <w:tcMar>
              <w:top w:w="0" w:type="dxa"/>
              <w:left w:w="108" w:type="dxa"/>
              <w:bottom w:w="0" w:type="dxa"/>
              <w:right w:w="108" w:type="dxa"/>
            </w:tcMar>
            <w:vAlign w:val="bottom"/>
            <w:hideMark/>
          </w:tcPr>
          <w:p w14:paraId="79BEE9E7"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50.0%</w:t>
            </w:r>
          </w:p>
        </w:tc>
        <w:tc>
          <w:tcPr>
            <w:tcW w:w="1276" w:type="dxa"/>
            <w:shd w:val="clear" w:color="auto" w:fill="FFFFFF" w:themeFill="background1"/>
            <w:noWrap/>
            <w:tcMar>
              <w:top w:w="0" w:type="dxa"/>
              <w:left w:w="108" w:type="dxa"/>
              <w:bottom w:w="0" w:type="dxa"/>
              <w:right w:w="108" w:type="dxa"/>
            </w:tcMar>
            <w:vAlign w:val="bottom"/>
            <w:hideMark/>
          </w:tcPr>
          <w:p w14:paraId="2C203616"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30.8%</w:t>
            </w:r>
          </w:p>
        </w:tc>
        <w:tc>
          <w:tcPr>
            <w:tcW w:w="1227" w:type="dxa"/>
            <w:shd w:val="clear" w:color="auto" w:fill="FFFFFF" w:themeFill="background1"/>
            <w:noWrap/>
            <w:tcMar>
              <w:top w:w="0" w:type="dxa"/>
              <w:left w:w="108" w:type="dxa"/>
              <w:bottom w:w="0" w:type="dxa"/>
              <w:right w:w="108" w:type="dxa"/>
            </w:tcMar>
            <w:vAlign w:val="bottom"/>
            <w:hideMark/>
          </w:tcPr>
          <w:p w14:paraId="6AC7A482" w14:textId="77777777" w:rsidR="007957FB" w:rsidRPr="00690E76" w:rsidRDefault="007957FB" w:rsidP="007957FB">
            <w:pPr>
              <w:spacing w:after="0" w:line="240" w:lineRule="auto"/>
              <w:jc w:val="center"/>
              <w:rPr>
                <w:rFonts w:ascii="Arial" w:eastAsia="Times New Roman" w:hAnsi="Arial" w:cs="Arial"/>
                <w:color w:val="000000"/>
                <w:sz w:val="18"/>
                <w:szCs w:val="18"/>
                <w:lang w:eastAsia="en-GB"/>
              </w:rPr>
            </w:pPr>
            <w:r w:rsidRPr="00690E76">
              <w:rPr>
                <w:rFonts w:ascii="Arial" w:eastAsia="Times New Roman" w:hAnsi="Arial" w:cs="Arial"/>
                <w:color w:val="000000"/>
                <w:sz w:val="18"/>
                <w:szCs w:val="18"/>
                <w:lang w:eastAsia="en-GB"/>
              </w:rPr>
              <w:t>50.0%</w:t>
            </w:r>
          </w:p>
        </w:tc>
      </w:tr>
      <w:tr w:rsidR="0012634E" w:rsidRPr="00690E76" w14:paraId="177CBA8B" w14:textId="77777777" w:rsidTr="0012634E">
        <w:trPr>
          <w:trHeight w:val="300"/>
        </w:trPr>
        <w:tc>
          <w:tcPr>
            <w:tcW w:w="1266" w:type="dxa"/>
            <w:shd w:val="clear" w:color="auto" w:fill="FFFFFF" w:themeFill="background1"/>
            <w:noWrap/>
            <w:tcMar>
              <w:top w:w="0" w:type="dxa"/>
              <w:left w:w="108" w:type="dxa"/>
              <w:bottom w:w="0" w:type="dxa"/>
              <w:right w:w="108" w:type="dxa"/>
            </w:tcMar>
            <w:vAlign w:val="bottom"/>
          </w:tcPr>
          <w:p w14:paraId="5E33A9D0" w14:textId="31FA89AB" w:rsidR="007957FB" w:rsidRPr="00BE13EF" w:rsidRDefault="00BE13EF" w:rsidP="007957FB">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w:t>
            </w:r>
            <w:r w:rsidR="007957FB" w:rsidRPr="00BE13EF">
              <w:rPr>
                <w:rFonts w:ascii="Arial" w:eastAsia="Times New Roman" w:hAnsi="Arial" w:cs="Arial"/>
                <w:color w:val="000000"/>
                <w:sz w:val="18"/>
                <w:szCs w:val="18"/>
                <w:lang w:eastAsia="en-GB"/>
              </w:rPr>
              <w:t>rend</w:t>
            </w:r>
          </w:p>
        </w:tc>
        <w:tc>
          <w:tcPr>
            <w:tcW w:w="1077" w:type="dxa"/>
            <w:shd w:val="clear" w:color="auto" w:fill="FFFFFF" w:themeFill="background1"/>
            <w:noWrap/>
            <w:tcMar>
              <w:top w:w="0" w:type="dxa"/>
              <w:left w:w="108" w:type="dxa"/>
              <w:bottom w:w="0" w:type="dxa"/>
              <w:right w:w="108" w:type="dxa"/>
            </w:tcMar>
            <w:vAlign w:val="bottom"/>
          </w:tcPr>
          <w:p w14:paraId="7F068200" w14:textId="77777777" w:rsidR="007957FB" w:rsidRPr="00BE13EF" w:rsidRDefault="007957FB" w:rsidP="007957FB">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+ 8.3</w:t>
            </w:r>
          </w:p>
        </w:tc>
        <w:tc>
          <w:tcPr>
            <w:tcW w:w="1237" w:type="dxa"/>
            <w:shd w:val="clear" w:color="auto" w:fill="FFFFFF" w:themeFill="background1"/>
            <w:noWrap/>
            <w:tcMar>
              <w:top w:w="0" w:type="dxa"/>
              <w:left w:w="108" w:type="dxa"/>
              <w:bottom w:w="0" w:type="dxa"/>
              <w:right w:w="108" w:type="dxa"/>
            </w:tcMar>
            <w:vAlign w:val="bottom"/>
          </w:tcPr>
          <w:p w14:paraId="37B63A5A" w14:textId="77777777" w:rsidR="007957FB" w:rsidRPr="00BE13EF" w:rsidRDefault="007957FB" w:rsidP="007957FB">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+0.4%</w:t>
            </w:r>
          </w:p>
        </w:tc>
        <w:tc>
          <w:tcPr>
            <w:tcW w:w="1237" w:type="dxa"/>
            <w:shd w:val="clear" w:color="auto" w:fill="FFFFFF" w:themeFill="background1"/>
            <w:noWrap/>
            <w:tcMar>
              <w:top w:w="0" w:type="dxa"/>
              <w:left w:w="108" w:type="dxa"/>
              <w:bottom w:w="0" w:type="dxa"/>
              <w:right w:w="108" w:type="dxa"/>
            </w:tcMar>
            <w:vAlign w:val="bottom"/>
          </w:tcPr>
          <w:p w14:paraId="64E96E60" w14:textId="77777777" w:rsidR="007957FB" w:rsidRPr="00BE13EF" w:rsidRDefault="007957FB" w:rsidP="007957FB">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+16.5%</w:t>
            </w:r>
          </w:p>
        </w:tc>
        <w:tc>
          <w:tcPr>
            <w:tcW w:w="990" w:type="dxa"/>
            <w:shd w:val="clear" w:color="auto" w:fill="FFFFFF" w:themeFill="background1"/>
            <w:noWrap/>
            <w:tcMar>
              <w:top w:w="0" w:type="dxa"/>
              <w:left w:w="108" w:type="dxa"/>
              <w:bottom w:w="0" w:type="dxa"/>
              <w:right w:w="108" w:type="dxa"/>
            </w:tcMar>
            <w:vAlign w:val="bottom"/>
          </w:tcPr>
          <w:p w14:paraId="6A3C575A" w14:textId="77777777" w:rsidR="007957FB" w:rsidRPr="00BE13EF" w:rsidRDefault="007957FB" w:rsidP="007957FB">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+9.4%</w:t>
            </w:r>
          </w:p>
        </w:tc>
        <w:tc>
          <w:tcPr>
            <w:tcW w:w="992" w:type="dxa"/>
            <w:shd w:val="clear" w:color="auto" w:fill="FFFFFF" w:themeFill="background1"/>
            <w:noWrap/>
            <w:tcMar>
              <w:top w:w="0" w:type="dxa"/>
              <w:left w:w="108" w:type="dxa"/>
              <w:bottom w:w="0" w:type="dxa"/>
              <w:right w:w="108" w:type="dxa"/>
            </w:tcMar>
            <w:vAlign w:val="bottom"/>
          </w:tcPr>
          <w:p w14:paraId="27F008EA" w14:textId="77777777" w:rsidR="007957FB" w:rsidRPr="00BE13EF" w:rsidRDefault="007957FB" w:rsidP="007957FB">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+20.0%</w:t>
            </w:r>
          </w:p>
        </w:tc>
        <w:tc>
          <w:tcPr>
            <w:tcW w:w="1276" w:type="dxa"/>
            <w:shd w:val="clear" w:color="auto" w:fill="FFFFFF" w:themeFill="background1"/>
            <w:noWrap/>
            <w:tcMar>
              <w:top w:w="0" w:type="dxa"/>
              <w:left w:w="108" w:type="dxa"/>
              <w:bottom w:w="0" w:type="dxa"/>
              <w:right w:w="108" w:type="dxa"/>
            </w:tcMar>
            <w:vAlign w:val="bottom"/>
          </w:tcPr>
          <w:p w14:paraId="3E92BE18" w14:textId="77777777" w:rsidR="007957FB" w:rsidRPr="00BE13EF" w:rsidRDefault="007957FB" w:rsidP="007957FB">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+13.3%</w:t>
            </w:r>
          </w:p>
        </w:tc>
        <w:tc>
          <w:tcPr>
            <w:tcW w:w="1227" w:type="dxa"/>
            <w:shd w:val="clear" w:color="auto" w:fill="FFFFFF" w:themeFill="background1"/>
            <w:noWrap/>
            <w:tcMar>
              <w:top w:w="0" w:type="dxa"/>
              <w:left w:w="108" w:type="dxa"/>
              <w:bottom w:w="0" w:type="dxa"/>
              <w:right w:w="108" w:type="dxa"/>
            </w:tcMar>
            <w:vAlign w:val="bottom"/>
          </w:tcPr>
          <w:p w14:paraId="1E936454" w14:textId="77777777" w:rsidR="007957FB" w:rsidRPr="00BE13EF" w:rsidRDefault="007957FB" w:rsidP="007957FB">
            <w:pPr>
              <w:spacing w:after="0" w:line="240" w:lineRule="auto"/>
              <w:jc w:val="center"/>
              <w:rPr>
                <w:rFonts w:ascii="Arial" w:eastAsia="Times New Roman" w:hAnsi="Arial" w:cs="Arial"/>
                <w:color w:val="000000"/>
                <w:sz w:val="18"/>
                <w:szCs w:val="18"/>
                <w:lang w:eastAsia="en-GB"/>
              </w:rPr>
            </w:pPr>
            <w:r w:rsidRPr="00BE13EF">
              <w:rPr>
                <w:rFonts w:ascii="Arial" w:eastAsia="Times New Roman" w:hAnsi="Arial" w:cs="Arial"/>
                <w:color w:val="000000"/>
                <w:sz w:val="18"/>
                <w:szCs w:val="18"/>
                <w:lang w:eastAsia="en-GB"/>
              </w:rPr>
              <w:t>+17.5%</w:t>
            </w:r>
          </w:p>
        </w:tc>
      </w:tr>
      <w:bookmarkEnd w:id="2"/>
    </w:tbl>
    <w:p w14:paraId="0E63E338" w14:textId="77777777" w:rsidR="00347B1B" w:rsidRDefault="00347B1B" w:rsidP="00347B1B">
      <w:pPr>
        <w:rPr>
          <w:rFonts w:ascii="Arial" w:hAnsi="Arial" w:cs="Arial"/>
          <w:i/>
          <w:iCs/>
          <w:sz w:val="24"/>
          <w:szCs w:val="24"/>
        </w:rPr>
      </w:pPr>
    </w:p>
    <w:p w14:paraId="5FCE5C64" w14:textId="06354C79" w:rsidR="00B816B7" w:rsidRPr="00347B1B" w:rsidRDefault="00347B1B" w:rsidP="00347B1B">
      <w:pPr>
        <w:rPr>
          <w:rFonts w:ascii="Arial" w:hAnsi="Arial" w:cs="Arial"/>
          <w:i/>
          <w:iCs/>
          <w:sz w:val="24"/>
          <w:szCs w:val="24"/>
          <w:u w:val="single"/>
        </w:rPr>
      </w:pPr>
      <w:r w:rsidRPr="00EC7812">
        <w:rPr>
          <w:rFonts w:ascii="Arial" w:hAnsi="Arial" w:cs="Arial"/>
          <w:b/>
          <w:bCs/>
          <w:sz w:val="24"/>
          <w:szCs w:val="24"/>
        </w:rPr>
        <w:t xml:space="preserve">42 </w:t>
      </w:r>
      <w:r w:rsidRPr="00347B1B">
        <w:rPr>
          <w:rFonts w:ascii="Arial" w:hAnsi="Arial" w:cs="Arial"/>
          <w:sz w:val="24"/>
          <w:szCs w:val="24"/>
        </w:rPr>
        <w:t>Children in Care</w:t>
      </w:r>
      <w:r w:rsidR="002E3D8E">
        <w:rPr>
          <w:rFonts w:ascii="Arial" w:hAnsi="Arial" w:cs="Arial"/>
          <w:sz w:val="24"/>
          <w:szCs w:val="24"/>
        </w:rPr>
        <w:t xml:space="preserve"> (more than 12 months) </w:t>
      </w:r>
      <w:r w:rsidRPr="00347B1B">
        <w:rPr>
          <w:rFonts w:ascii="Arial" w:hAnsi="Arial" w:cs="Arial"/>
          <w:sz w:val="24"/>
          <w:szCs w:val="24"/>
        </w:rPr>
        <w:t>undertook Key Stage 4 assessments.</w:t>
      </w:r>
      <w:r w:rsidR="00BE13EF">
        <w:rPr>
          <w:rFonts w:ascii="Arial" w:hAnsi="Arial" w:cs="Arial"/>
          <w:sz w:val="24"/>
          <w:szCs w:val="24"/>
        </w:rPr>
        <w:t xml:space="preserve"> </w:t>
      </w:r>
      <w:r w:rsidRPr="00347B1B">
        <w:rPr>
          <w:rFonts w:ascii="Arial" w:hAnsi="Arial" w:cs="Arial"/>
          <w:sz w:val="24"/>
          <w:szCs w:val="24"/>
        </w:rPr>
        <w:t>The</w:t>
      </w:r>
      <w:r w:rsidR="00BE13EF">
        <w:rPr>
          <w:rFonts w:ascii="Arial" w:hAnsi="Arial" w:cs="Arial"/>
          <w:sz w:val="24"/>
          <w:szCs w:val="24"/>
        </w:rPr>
        <w:t xml:space="preserve"> </w:t>
      </w:r>
      <w:r w:rsidRPr="00347B1B">
        <w:rPr>
          <w:rFonts w:ascii="Arial" w:hAnsi="Arial" w:cs="Arial"/>
          <w:sz w:val="24"/>
          <w:szCs w:val="24"/>
        </w:rPr>
        <w:t xml:space="preserve">average Attainment 8 score </w:t>
      </w:r>
      <w:r w:rsidR="005C130D">
        <w:rPr>
          <w:rFonts w:ascii="Arial" w:hAnsi="Arial" w:cs="Arial"/>
          <w:sz w:val="24"/>
          <w:szCs w:val="24"/>
        </w:rPr>
        <w:t xml:space="preserve">rose </w:t>
      </w:r>
      <w:r w:rsidRPr="00347B1B">
        <w:rPr>
          <w:rFonts w:ascii="Arial" w:hAnsi="Arial" w:cs="Arial"/>
          <w:sz w:val="24"/>
          <w:szCs w:val="24"/>
        </w:rPr>
        <w:t xml:space="preserve">against </w:t>
      </w:r>
      <w:r w:rsidR="005C130D">
        <w:rPr>
          <w:rFonts w:ascii="Arial" w:hAnsi="Arial" w:cs="Arial"/>
          <w:sz w:val="24"/>
          <w:szCs w:val="24"/>
        </w:rPr>
        <w:t xml:space="preserve">by </w:t>
      </w:r>
      <w:r w:rsidR="005C130D" w:rsidRPr="005C130D">
        <w:rPr>
          <w:rFonts w:ascii="Arial" w:hAnsi="Arial" w:cs="Arial"/>
          <w:b/>
          <w:bCs/>
          <w:sz w:val="24"/>
          <w:szCs w:val="24"/>
        </w:rPr>
        <w:t>2.0</w:t>
      </w:r>
      <w:r w:rsidR="005C130D">
        <w:rPr>
          <w:rFonts w:ascii="Arial" w:hAnsi="Arial" w:cs="Arial"/>
          <w:sz w:val="24"/>
          <w:szCs w:val="24"/>
        </w:rPr>
        <w:t xml:space="preserve"> which is </w:t>
      </w:r>
      <w:r w:rsidR="00BE13EF">
        <w:rPr>
          <w:rFonts w:ascii="Arial" w:hAnsi="Arial" w:cs="Arial"/>
          <w:b/>
          <w:bCs/>
          <w:sz w:val="24"/>
          <w:szCs w:val="24"/>
        </w:rPr>
        <w:t>1</w:t>
      </w:r>
      <w:r w:rsidR="005C130D" w:rsidRPr="005C130D">
        <w:rPr>
          <w:rFonts w:ascii="Arial" w:hAnsi="Arial" w:cs="Arial"/>
          <w:b/>
          <w:bCs/>
          <w:sz w:val="24"/>
          <w:szCs w:val="24"/>
        </w:rPr>
        <w:t>.1</w:t>
      </w:r>
      <w:r w:rsidRPr="00347B1B">
        <w:rPr>
          <w:rFonts w:ascii="Arial" w:hAnsi="Arial" w:cs="Arial"/>
          <w:sz w:val="24"/>
          <w:szCs w:val="24"/>
        </w:rPr>
        <w:t xml:space="preserve"> </w:t>
      </w:r>
      <w:r w:rsidR="00BE13EF">
        <w:rPr>
          <w:rFonts w:ascii="Arial" w:hAnsi="Arial" w:cs="Arial"/>
          <w:sz w:val="24"/>
          <w:szCs w:val="24"/>
        </w:rPr>
        <w:t xml:space="preserve">below </w:t>
      </w:r>
      <w:r w:rsidR="005C130D">
        <w:rPr>
          <w:rFonts w:ascii="Arial" w:hAnsi="Arial" w:cs="Arial"/>
          <w:sz w:val="24"/>
          <w:szCs w:val="24"/>
        </w:rPr>
        <w:t>national comparisons.</w:t>
      </w:r>
      <w:r w:rsidRPr="00347B1B">
        <w:rPr>
          <w:rFonts w:ascii="Arial" w:hAnsi="Arial" w:cs="Arial"/>
          <w:sz w:val="24"/>
          <w:szCs w:val="24"/>
        </w:rPr>
        <w:t xml:space="preserve"> The average Progress 8 score </w:t>
      </w:r>
      <w:r w:rsidR="00BE13EF">
        <w:rPr>
          <w:rFonts w:ascii="Arial" w:hAnsi="Arial" w:cs="Arial"/>
          <w:sz w:val="24"/>
          <w:szCs w:val="24"/>
        </w:rPr>
        <w:t xml:space="preserve">dropped by </w:t>
      </w:r>
      <w:r w:rsidR="00BE13EF" w:rsidRPr="00BE13EF">
        <w:rPr>
          <w:rFonts w:ascii="Arial" w:hAnsi="Arial" w:cs="Arial"/>
          <w:b/>
          <w:bCs/>
          <w:sz w:val="24"/>
          <w:szCs w:val="24"/>
        </w:rPr>
        <w:t>1.6</w:t>
      </w:r>
      <w:r w:rsidR="00BE13EF">
        <w:rPr>
          <w:rFonts w:ascii="Arial" w:hAnsi="Arial" w:cs="Arial"/>
          <w:sz w:val="24"/>
          <w:szCs w:val="24"/>
        </w:rPr>
        <w:t xml:space="preserve"> which is </w:t>
      </w:r>
      <w:r w:rsidR="00BE13EF" w:rsidRPr="00BE13EF">
        <w:rPr>
          <w:rFonts w:ascii="Arial" w:hAnsi="Arial" w:cs="Arial"/>
          <w:b/>
          <w:bCs/>
          <w:sz w:val="24"/>
          <w:szCs w:val="24"/>
        </w:rPr>
        <w:t>0.20</w:t>
      </w:r>
      <w:r w:rsidR="00BE13EF">
        <w:rPr>
          <w:rFonts w:ascii="Arial" w:hAnsi="Arial" w:cs="Arial"/>
          <w:sz w:val="24"/>
          <w:szCs w:val="24"/>
        </w:rPr>
        <w:t xml:space="preserve"> below national comparisons. </w:t>
      </w:r>
      <w:r>
        <w:rPr>
          <w:rFonts w:ascii="Arial" w:hAnsi="Arial" w:cs="Arial"/>
          <w:sz w:val="24"/>
          <w:szCs w:val="24"/>
        </w:rPr>
        <w:t>(N</w:t>
      </w:r>
      <w:r w:rsidR="00053EAE">
        <w:rPr>
          <w:rFonts w:ascii="Arial" w:hAnsi="Arial" w:cs="Arial"/>
          <w:sz w:val="24"/>
          <w:szCs w:val="24"/>
        </w:rPr>
        <w:t xml:space="preserve">ational </w:t>
      </w:r>
      <w:r>
        <w:rPr>
          <w:rFonts w:ascii="Arial" w:hAnsi="Arial" w:cs="Arial"/>
          <w:sz w:val="24"/>
          <w:szCs w:val="24"/>
        </w:rPr>
        <w:t>C</w:t>
      </w:r>
      <w:r w:rsidR="00053EAE">
        <w:rPr>
          <w:rFonts w:ascii="Arial" w:hAnsi="Arial" w:cs="Arial"/>
          <w:sz w:val="24"/>
          <w:szCs w:val="24"/>
        </w:rPr>
        <w:t xml:space="preserve">onsortium of </w:t>
      </w:r>
      <w:r>
        <w:rPr>
          <w:rFonts w:ascii="Arial" w:hAnsi="Arial" w:cs="Arial"/>
          <w:sz w:val="24"/>
          <w:szCs w:val="24"/>
        </w:rPr>
        <w:t>E</w:t>
      </w:r>
      <w:r w:rsidR="00053EAE">
        <w:rPr>
          <w:rFonts w:ascii="Arial" w:hAnsi="Arial" w:cs="Arial"/>
          <w:sz w:val="24"/>
          <w:szCs w:val="24"/>
        </w:rPr>
        <w:t xml:space="preserve">xamination </w:t>
      </w:r>
      <w:r>
        <w:rPr>
          <w:rFonts w:ascii="Arial" w:hAnsi="Arial" w:cs="Arial"/>
          <w:sz w:val="24"/>
          <w:szCs w:val="24"/>
        </w:rPr>
        <w:t>R</w:t>
      </w:r>
      <w:r w:rsidR="00053EAE">
        <w:rPr>
          <w:rFonts w:ascii="Arial" w:hAnsi="Arial" w:cs="Arial"/>
          <w:sz w:val="24"/>
          <w:szCs w:val="24"/>
        </w:rPr>
        <w:t>esults).</w:t>
      </w:r>
      <w:r>
        <w:rPr>
          <w:rFonts w:ascii="Arial" w:hAnsi="Arial" w:cs="Arial"/>
          <w:sz w:val="24"/>
          <w:szCs w:val="24"/>
        </w:rPr>
        <w:t>)</w:t>
      </w:r>
    </w:p>
    <w:tbl>
      <w:tblPr>
        <w:tblStyle w:val="TableGrid"/>
        <w:tblpPr w:leftFromText="180" w:rightFromText="180" w:vertAnchor="text" w:horzAnchor="page" w:tblpX="6031" w:tblpY="89"/>
        <w:tblW w:w="0" w:type="auto"/>
        <w:tblLook w:val="04A0" w:firstRow="1" w:lastRow="0" w:firstColumn="1" w:lastColumn="0" w:noHBand="0" w:noVBand="1"/>
      </w:tblPr>
      <w:tblGrid>
        <w:gridCol w:w="2972"/>
        <w:gridCol w:w="851"/>
        <w:gridCol w:w="891"/>
      </w:tblGrid>
      <w:tr w:rsidR="002E3D8E" w14:paraId="53EA01B0" w14:textId="77777777" w:rsidTr="0012634E">
        <w:tc>
          <w:tcPr>
            <w:tcW w:w="2972" w:type="dxa"/>
            <w:shd w:val="clear" w:color="auto" w:fill="BDD6EE" w:themeFill="accent5" w:themeFillTint="66"/>
          </w:tcPr>
          <w:p w14:paraId="5AA01DA0" w14:textId="77777777" w:rsidR="002E3D8E" w:rsidRDefault="002E3D8E" w:rsidP="002E3D8E">
            <w:pPr>
              <w:rPr>
                <w:rFonts w:ascii="Arial" w:hAnsi="Arial" w:cs="Arial"/>
                <w:sz w:val="24"/>
                <w:szCs w:val="24"/>
              </w:rPr>
            </w:pPr>
          </w:p>
        </w:tc>
        <w:tc>
          <w:tcPr>
            <w:tcW w:w="851" w:type="dxa"/>
            <w:shd w:val="clear" w:color="auto" w:fill="BDD6EE" w:themeFill="accent5" w:themeFillTint="66"/>
          </w:tcPr>
          <w:p w14:paraId="4B9D6AC0" w14:textId="77777777" w:rsidR="002E3D8E" w:rsidRPr="008226CB" w:rsidRDefault="002E3D8E" w:rsidP="002E3D8E">
            <w:pPr>
              <w:jc w:val="center"/>
              <w:rPr>
                <w:rFonts w:ascii="Arial" w:hAnsi="Arial" w:cs="Arial"/>
                <w:b/>
                <w:bCs/>
                <w:sz w:val="24"/>
                <w:szCs w:val="24"/>
              </w:rPr>
            </w:pPr>
            <w:r w:rsidRPr="008226CB">
              <w:rPr>
                <w:rFonts w:ascii="Arial" w:hAnsi="Arial" w:cs="Arial"/>
                <w:b/>
                <w:bCs/>
                <w:sz w:val="24"/>
                <w:szCs w:val="24"/>
              </w:rPr>
              <w:t>2021</w:t>
            </w:r>
          </w:p>
        </w:tc>
        <w:tc>
          <w:tcPr>
            <w:tcW w:w="891" w:type="dxa"/>
            <w:shd w:val="clear" w:color="auto" w:fill="BDD6EE" w:themeFill="accent5" w:themeFillTint="66"/>
          </w:tcPr>
          <w:p w14:paraId="7115299B" w14:textId="77777777" w:rsidR="002E3D8E" w:rsidRPr="008226CB" w:rsidRDefault="002E3D8E" w:rsidP="002E3D8E">
            <w:pPr>
              <w:jc w:val="center"/>
              <w:rPr>
                <w:rFonts w:ascii="Arial" w:hAnsi="Arial" w:cs="Arial"/>
                <w:b/>
                <w:bCs/>
                <w:sz w:val="24"/>
                <w:szCs w:val="24"/>
              </w:rPr>
            </w:pPr>
            <w:r w:rsidRPr="008226CB">
              <w:rPr>
                <w:rFonts w:ascii="Arial" w:hAnsi="Arial" w:cs="Arial"/>
                <w:b/>
                <w:bCs/>
                <w:sz w:val="24"/>
                <w:szCs w:val="24"/>
              </w:rPr>
              <w:t>2022</w:t>
            </w:r>
          </w:p>
        </w:tc>
      </w:tr>
      <w:tr w:rsidR="002E3D8E" w14:paraId="044338FE" w14:textId="77777777" w:rsidTr="0012634E">
        <w:trPr>
          <w:trHeight w:val="70"/>
        </w:trPr>
        <w:tc>
          <w:tcPr>
            <w:tcW w:w="2972" w:type="dxa"/>
          </w:tcPr>
          <w:p w14:paraId="534FA9CF" w14:textId="77777777" w:rsidR="002E3D8E" w:rsidRPr="00BE13EF" w:rsidRDefault="002E3D8E" w:rsidP="002E3D8E">
            <w:pPr>
              <w:rPr>
                <w:rFonts w:ascii="Arial" w:hAnsi="Arial" w:cs="Arial"/>
                <w:sz w:val="24"/>
                <w:szCs w:val="24"/>
              </w:rPr>
            </w:pPr>
            <w:r w:rsidRPr="00BE13EF">
              <w:rPr>
                <w:rFonts w:ascii="Arial" w:hAnsi="Arial" w:cs="Arial"/>
                <w:sz w:val="24"/>
                <w:szCs w:val="24"/>
              </w:rPr>
              <w:t>Cohort size</w:t>
            </w:r>
          </w:p>
        </w:tc>
        <w:tc>
          <w:tcPr>
            <w:tcW w:w="851" w:type="dxa"/>
          </w:tcPr>
          <w:p w14:paraId="3232411E" w14:textId="77777777" w:rsidR="002E3D8E" w:rsidRDefault="002E3D8E" w:rsidP="002E3D8E">
            <w:pPr>
              <w:jc w:val="center"/>
              <w:rPr>
                <w:rFonts w:ascii="Arial" w:hAnsi="Arial" w:cs="Arial"/>
                <w:sz w:val="24"/>
                <w:szCs w:val="24"/>
              </w:rPr>
            </w:pPr>
            <w:r>
              <w:rPr>
                <w:rFonts w:ascii="Arial" w:hAnsi="Arial" w:cs="Arial"/>
                <w:sz w:val="24"/>
                <w:szCs w:val="24"/>
              </w:rPr>
              <w:t>51</w:t>
            </w:r>
          </w:p>
        </w:tc>
        <w:tc>
          <w:tcPr>
            <w:tcW w:w="891" w:type="dxa"/>
          </w:tcPr>
          <w:p w14:paraId="4CF8EA59" w14:textId="77777777" w:rsidR="002E3D8E" w:rsidRDefault="002E3D8E" w:rsidP="002E3D8E">
            <w:pPr>
              <w:jc w:val="center"/>
              <w:rPr>
                <w:rFonts w:ascii="Arial" w:hAnsi="Arial" w:cs="Arial"/>
                <w:sz w:val="24"/>
                <w:szCs w:val="24"/>
              </w:rPr>
            </w:pPr>
            <w:r>
              <w:rPr>
                <w:rFonts w:ascii="Arial" w:hAnsi="Arial" w:cs="Arial"/>
                <w:sz w:val="24"/>
                <w:szCs w:val="24"/>
              </w:rPr>
              <w:t>50</w:t>
            </w:r>
          </w:p>
        </w:tc>
      </w:tr>
      <w:tr w:rsidR="002E3D8E" w14:paraId="7B0C8732" w14:textId="77777777" w:rsidTr="0012634E">
        <w:tc>
          <w:tcPr>
            <w:tcW w:w="2972" w:type="dxa"/>
          </w:tcPr>
          <w:p w14:paraId="21EE27E4" w14:textId="5D1D96EB" w:rsidR="002E3D8E" w:rsidRPr="00BE13EF" w:rsidRDefault="002E3D8E" w:rsidP="002E3D8E">
            <w:pPr>
              <w:rPr>
                <w:rFonts w:ascii="Arial" w:hAnsi="Arial" w:cs="Arial"/>
                <w:sz w:val="24"/>
                <w:szCs w:val="24"/>
              </w:rPr>
            </w:pPr>
            <w:r w:rsidRPr="00BE13EF">
              <w:rPr>
                <w:rFonts w:ascii="Arial" w:hAnsi="Arial" w:cs="Arial"/>
                <w:sz w:val="24"/>
                <w:szCs w:val="24"/>
              </w:rPr>
              <w:t>English Lang</w:t>
            </w:r>
            <w:r w:rsidR="00053EAE">
              <w:rPr>
                <w:rFonts w:ascii="Arial" w:hAnsi="Arial" w:cs="Arial"/>
                <w:sz w:val="24"/>
                <w:szCs w:val="24"/>
              </w:rPr>
              <w:t xml:space="preserve">uage </w:t>
            </w:r>
            <w:r w:rsidRPr="00BE13EF">
              <w:rPr>
                <w:rFonts w:ascii="Arial" w:hAnsi="Arial" w:cs="Arial"/>
                <w:sz w:val="24"/>
                <w:szCs w:val="24"/>
              </w:rPr>
              <w:t>graded</w:t>
            </w:r>
          </w:p>
        </w:tc>
        <w:tc>
          <w:tcPr>
            <w:tcW w:w="851" w:type="dxa"/>
          </w:tcPr>
          <w:p w14:paraId="487D1179" w14:textId="77777777" w:rsidR="002E3D8E" w:rsidRDefault="002E3D8E" w:rsidP="002E3D8E">
            <w:pPr>
              <w:jc w:val="center"/>
              <w:rPr>
                <w:rFonts w:ascii="Arial" w:hAnsi="Arial" w:cs="Arial"/>
                <w:sz w:val="24"/>
                <w:szCs w:val="24"/>
              </w:rPr>
            </w:pPr>
            <w:r>
              <w:rPr>
                <w:rFonts w:ascii="Arial" w:hAnsi="Arial" w:cs="Arial"/>
                <w:sz w:val="24"/>
                <w:szCs w:val="24"/>
              </w:rPr>
              <w:t>22</w:t>
            </w:r>
          </w:p>
        </w:tc>
        <w:tc>
          <w:tcPr>
            <w:tcW w:w="891" w:type="dxa"/>
          </w:tcPr>
          <w:p w14:paraId="011418EA" w14:textId="77777777" w:rsidR="002E3D8E" w:rsidRDefault="002E3D8E" w:rsidP="002E3D8E">
            <w:pPr>
              <w:jc w:val="center"/>
              <w:rPr>
                <w:rFonts w:ascii="Arial" w:hAnsi="Arial" w:cs="Arial"/>
                <w:sz w:val="24"/>
                <w:szCs w:val="24"/>
              </w:rPr>
            </w:pPr>
            <w:r>
              <w:rPr>
                <w:rFonts w:ascii="Arial" w:hAnsi="Arial" w:cs="Arial"/>
                <w:sz w:val="24"/>
                <w:szCs w:val="24"/>
              </w:rPr>
              <w:t>34</w:t>
            </w:r>
          </w:p>
        </w:tc>
      </w:tr>
      <w:tr w:rsidR="002E3D8E" w14:paraId="01963EC1" w14:textId="77777777" w:rsidTr="0012634E">
        <w:tc>
          <w:tcPr>
            <w:tcW w:w="2972" w:type="dxa"/>
          </w:tcPr>
          <w:p w14:paraId="2AAB803A" w14:textId="0A9A69FC" w:rsidR="002E3D8E" w:rsidRPr="00BE13EF" w:rsidRDefault="002E3D8E" w:rsidP="002E3D8E">
            <w:pPr>
              <w:rPr>
                <w:rFonts w:ascii="Arial" w:hAnsi="Arial" w:cs="Arial"/>
                <w:sz w:val="24"/>
                <w:szCs w:val="24"/>
              </w:rPr>
            </w:pPr>
            <w:r w:rsidRPr="00BE13EF">
              <w:rPr>
                <w:rFonts w:ascii="Arial" w:hAnsi="Arial" w:cs="Arial"/>
                <w:sz w:val="24"/>
                <w:szCs w:val="24"/>
              </w:rPr>
              <w:t>English Lang</w:t>
            </w:r>
            <w:r w:rsidR="00053EAE">
              <w:rPr>
                <w:rFonts w:ascii="Arial" w:hAnsi="Arial" w:cs="Arial"/>
                <w:sz w:val="24"/>
                <w:szCs w:val="24"/>
              </w:rPr>
              <w:t>uage</w:t>
            </w:r>
            <w:r w:rsidRPr="00BE13EF">
              <w:rPr>
                <w:rFonts w:ascii="Arial" w:hAnsi="Arial" w:cs="Arial"/>
                <w:sz w:val="24"/>
                <w:szCs w:val="24"/>
              </w:rPr>
              <w:t xml:space="preserve"> 3+</w:t>
            </w:r>
          </w:p>
        </w:tc>
        <w:tc>
          <w:tcPr>
            <w:tcW w:w="851" w:type="dxa"/>
          </w:tcPr>
          <w:p w14:paraId="10630837" w14:textId="77777777" w:rsidR="002E3D8E" w:rsidRDefault="002E3D8E" w:rsidP="002E3D8E">
            <w:pPr>
              <w:jc w:val="center"/>
              <w:rPr>
                <w:rFonts w:ascii="Arial" w:hAnsi="Arial" w:cs="Arial"/>
                <w:sz w:val="24"/>
                <w:szCs w:val="24"/>
              </w:rPr>
            </w:pPr>
            <w:r>
              <w:rPr>
                <w:rFonts w:ascii="Arial" w:hAnsi="Arial" w:cs="Arial"/>
                <w:sz w:val="24"/>
                <w:szCs w:val="24"/>
              </w:rPr>
              <w:t>14</w:t>
            </w:r>
          </w:p>
        </w:tc>
        <w:tc>
          <w:tcPr>
            <w:tcW w:w="891" w:type="dxa"/>
          </w:tcPr>
          <w:p w14:paraId="423EE2F9" w14:textId="77777777" w:rsidR="002E3D8E" w:rsidRDefault="002E3D8E" w:rsidP="002E3D8E">
            <w:pPr>
              <w:jc w:val="center"/>
              <w:rPr>
                <w:rFonts w:ascii="Arial" w:hAnsi="Arial" w:cs="Arial"/>
                <w:sz w:val="24"/>
                <w:szCs w:val="24"/>
              </w:rPr>
            </w:pPr>
            <w:r>
              <w:rPr>
                <w:rFonts w:ascii="Arial" w:hAnsi="Arial" w:cs="Arial"/>
                <w:sz w:val="24"/>
                <w:szCs w:val="24"/>
              </w:rPr>
              <w:t>17</w:t>
            </w:r>
          </w:p>
        </w:tc>
      </w:tr>
      <w:tr w:rsidR="002E3D8E" w14:paraId="483BEF65" w14:textId="77777777" w:rsidTr="0012634E">
        <w:tc>
          <w:tcPr>
            <w:tcW w:w="2972" w:type="dxa"/>
          </w:tcPr>
          <w:p w14:paraId="7BF232D9" w14:textId="77777777" w:rsidR="002E3D8E" w:rsidRPr="00BE13EF" w:rsidRDefault="002E3D8E" w:rsidP="002E3D8E">
            <w:pPr>
              <w:rPr>
                <w:rFonts w:ascii="Arial" w:hAnsi="Arial" w:cs="Arial"/>
                <w:sz w:val="24"/>
                <w:szCs w:val="24"/>
              </w:rPr>
            </w:pPr>
            <w:r w:rsidRPr="00BE13EF">
              <w:rPr>
                <w:rFonts w:ascii="Arial" w:hAnsi="Arial" w:cs="Arial"/>
                <w:sz w:val="24"/>
                <w:szCs w:val="24"/>
              </w:rPr>
              <w:t>English Literature graded</w:t>
            </w:r>
          </w:p>
        </w:tc>
        <w:tc>
          <w:tcPr>
            <w:tcW w:w="851" w:type="dxa"/>
          </w:tcPr>
          <w:p w14:paraId="1595ACA4" w14:textId="77777777" w:rsidR="002E3D8E" w:rsidRDefault="002E3D8E" w:rsidP="002E3D8E">
            <w:pPr>
              <w:jc w:val="center"/>
              <w:rPr>
                <w:rFonts w:ascii="Arial" w:hAnsi="Arial" w:cs="Arial"/>
                <w:sz w:val="24"/>
                <w:szCs w:val="24"/>
              </w:rPr>
            </w:pPr>
            <w:r>
              <w:rPr>
                <w:rFonts w:ascii="Arial" w:hAnsi="Arial" w:cs="Arial"/>
                <w:sz w:val="24"/>
                <w:szCs w:val="24"/>
              </w:rPr>
              <w:t>31</w:t>
            </w:r>
          </w:p>
        </w:tc>
        <w:tc>
          <w:tcPr>
            <w:tcW w:w="891" w:type="dxa"/>
          </w:tcPr>
          <w:p w14:paraId="2A0CCDB2" w14:textId="77777777" w:rsidR="002E3D8E" w:rsidRDefault="002E3D8E" w:rsidP="002E3D8E">
            <w:pPr>
              <w:jc w:val="center"/>
              <w:rPr>
                <w:rFonts w:ascii="Arial" w:hAnsi="Arial" w:cs="Arial"/>
                <w:sz w:val="24"/>
                <w:szCs w:val="24"/>
              </w:rPr>
            </w:pPr>
            <w:r>
              <w:rPr>
                <w:rFonts w:ascii="Arial" w:hAnsi="Arial" w:cs="Arial"/>
                <w:sz w:val="24"/>
                <w:szCs w:val="24"/>
              </w:rPr>
              <w:t>15</w:t>
            </w:r>
          </w:p>
        </w:tc>
      </w:tr>
      <w:tr w:rsidR="002E3D8E" w14:paraId="74A7EDAD" w14:textId="77777777" w:rsidTr="0012634E">
        <w:tc>
          <w:tcPr>
            <w:tcW w:w="2972" w:type="dxa"/>
          </w:tcPr>
          <w:p w14:paraId="3E5BC557" w14:textId="77777777" w:rsidR="002E3D8E" w:rsidRPr="00BE13EF" w:rsidRDefault="002E3D8E" w:rsidP="002E3D8E">
            <w:pPr>
              <w:rPr>
                <w:rFonts w:ascii="Arial" w:hAnsi="Arial" w:cs="Arial"/>
                <w:sz w:val="24"/>
                <w:szCs w:val="24"/>
              </w:rPr>
            </w:pPr>
            <w:r w:rsidRPr="00BE13EF">
              <w:rPr>
                <w:rFonts w:ascii="Arial" w:hAnsi="Arial" w:cs="Arial"/>
                <w:sz w:val="24"/>
                <w:szCs w:val="24"/>
              </w:rPr>
              <w:t>English Literature 3+</w:t>
            </w:r>
          </w:p>
        </w:tc>
        <w:tc>
          <w:tcPr>
            <w:tcW w:w="851" w:type="dxa"/>
          </w:tcPr>
          <w:p w14:paraId="61AE77AA" w14:textId="77777777" w:rsidR="002E3D8E" w:rsidRDefault="002E3D8E" w:rsidP="002E3D8E">
            <w:pPr>
              <w:jc w:val="center"/>
              <w:rPr>
                <w:rFonts w:ascii="Arial" w:hAnsi="Arial" w:cs="Arial"/>
                <w:sz w:val="24"/>
                <w:szCs w:val="24"/>
              </w:rPr>
            </w:pPr>
            <w:r>
              <w:rPr>
                <w:rFonts w:ascii="Arial" w:hAnsi="Arial" w:cs="Arial"/>
                <w:sz w:val="24"/>
                <w:szCs w:val="24"/>
              </w:rPr>
              <w:t>11</w:t>
            </w:r>
          </w:p>
        </w:tc>
        <w:tc>
          <w:tcPr>
            <w:tcW w:w="891" w:type="dxa"/>
          </w:tcPr>
          <w:p w14:paraId="7D31A585" w14:textId="77777777" w:rsidR="002E3D8E" w:rsidRDefault="002E3D8E" w:rsidP="002E3D8E">
            <w:pPr>
              <w:jc w:val="center"/>
              <w:rPr>
                <w:rFonts w:ascii="Arial" w:hAnsi="Arial" w:cs="Arial"/>
                <w:sz w:val="24"/>
                <w:szCs w:val="24"/>
              </w:rPr>
            </w:pPr>
            <w:r>
              <w:rPr>
                <w:rFonts w:ascii="Arial" w:hAnsi="Arial" w:cs="Arial"/>
                <w:sz w:val="24"/>
                <w:szCs w:val="24"/>
              </w:rPr>
              <w:t>20</w:t>
            </w:r>
          </w:p>
        </w:tc>
      </w:tr>
      <w:tr w:rsidR="002E3D8E" w14:paraId="6675B7E9" w14:textId="77777777" w:rsidTr="0012634E">
        <w:tc>
          <w:tcPr>
            <w:tcW w:w="2972" w:type="dxa"/>
          </w:tcPr>
          <w:p w14:paraId="69560A8B" w14:textId="77777777" w:rsidR="002E3D8E" w:rsidRPr="00BE13EF" w:rsidRDefault="002E3D8E" w:rsidP="002E3D8E">
            <w:pPr>
              <w:rPr>
                <w:rFonts w:ascii="Arial" w:hAnsi="Arial" w:cs="Arial"/>
                <w:sz w:val="24"/>
                <w:szCs w:val="24"/>
              </w:rPr>
            </w:pPr>
            <w:r w:rsidRPr="00BE13EF">
              <w:rPr>
                <w:rFonts w:ascii="Arial" w:hAnsi="Arial" w:cs="Arial"/>
                <w:sz w:val="24"/>
                <w:szCs w:val="24"/>
              </w:rPr>
              <w:t>Maths graded</w:t>
            </w:r>
          </w:p>
        </w:tc>
        <w:tc>
          <w:tcPr>
            <w:tcW w:w="851" w:type="dxa"/>
          </w:tcPr>
          <w:p w14:paraId="24DF6AB6" w14:textId="77777777" w:rsidR="002E3D8E" w:rsidRDefault="002E3D8E" w:rsidP="002E3D8E">
            <w:pPr>
              <w:jc w:val="center"/>
              <w:rPr>
                <w:rFonts w:ascii="Arial" w:hAnsi="Arial" w:cs="Arial"/>
                <w:sz w:val="24"/>
                <w:szCs w:val="24"/>
              </w:rPr>
            </w:pPr>
            <w:r>
              <w:rPr>
                <w:rFonts w:ascii="Arial" w:hAnsi="Arial" w:cs="Arial"/>
                <w:sz w:val="24"/>
                <w:szCs w:val="24"/>
              </w:rPr>
              <w:t>20</w:t>
            </w:r>
          </w:p>
        </w:tc>
        <w:tc>
          <w:tcPr>
            <w:tcW w:w="891" w:type="dxa"/>
          </w:tcPr>
          <w:p w14:paraId="2A0D9765" w14:textId="77777777" w:rsidR="002E3D8E" w:rsidRDefault="002E3D8E" w:rsidP="002E3D8E">
            <w:pPr>
              <w:jc w:val="center"/>
              <w:rPr>
                <w:rFonts w:ascii="Arial" w:hAnsi="Arial" w:cs="Arial"/>
                <w:sz w:val="24"/>
                <w:szCs w:val="24"/>
              </w:rPr>
            </w:pPr>
            <w:r>
              <w:rPr>
                <w:rFonts w:ascii="Arial" w:hAnsi="Arial" w:cs="Arial"/>
                <w:sz w:val="24"/>
                <w:szCs w:val="24"/>
              </w:rPr>
              <w:t>34</w:t>
            </w:r>
          </w:p>
        </w:tc>
      </w:tr>
      <w:tr w:rsidR="002E3D8E" w14:paraId="381DF72A" w14:textId="77777777" w:rsidTr="0012634E">
        <w:tc>
          <w:tcPr>
            <w:tcW w:w="2972" w:type="dxa"/>
          </w:tcPr>
          <w:p w14:paraId="4D1D44A7" w14:textId="77777777" w:rsidR="002E3D8E" w:rsidRPr="00BE13EF" w:rsidRDefault="002E3D8E" w:rsidP="002E3D8E">
            <w:pPr>
              <w:rPr>
                <w:rFonts w:ascii="Arial" w:hAnsi="Arial" w:cs="Arial"/>
                <w:sz w:val="24"/>
                <w:szCs w:val="24"/>
              </w:rPr>
            </w:pPr>
            <w:r w:rsidRPr="00BE13EF">
              <w:rPr>
                <w:rFonts w:ascii="Arial" w:hAnsi="Arial" w:cs="Arial"/>
                <w:sz w:val="24"/>
                <w:szCs w:val="24"/>
              </w:rPr>
              <w:t>Maths 3+</w:t>
            </w:r>
          </w:p>
        </w:tc>
        <w:tc>
          <w:tcPr>
            <w:tcW w:w="851" w:type="dxa"/>
          </w:tcPr>
          <w:p w14:paraId="76DFA0CB" w14:textId="77777777" w:rsidR="002E3D8E" w:rsidRDefault="002E3D8E" w:rsidP="002E3D8E">
            <w:pPr>
              <w:jc w:val="center"/>
              <w:rPr>
                <w:rFonts w:ascii="Arial" w:hAnsi="Arial" w:cs="Arial"/>
                <w:sz w:val="24"/>
                <w:szCs w:val="24"/>
              </w:rPr>
            </w:pPr>
            <w:r>
              <w:rPr>
                <w:rFonts w:ascii="Arial" w:hAnsi="Arial" w:cs="Arial"/>
                <w:sz w:val="24"/>
                <w:szCs w:val="24"/>
              </w:rPr>
              <w:t>12</w:t>
            </w:r>
          </w:p>
        </w:tc>
        <w:tc>
          <w:tcPr>
            <w:tcW w:w="891" w:type="dxa"/>
          </w:tcPr>
          <w:p w14:paraId="7C287BB0" w14:textId="77777777" w:rsidR="002E3D8E" w:rsidRDefault="002E3D8E" w:rsidP="002E3D8E">
            <w:pPr>
              <w:jc w:val="center"/>
              <w:rPr>
                <w:rFonts w:ascii="Arial" w:hAnsi="Arial" w:cs="Arial"/>
                <w:sz w:val="24"/>
                <w:szCs w:val="24"/>
              </w:rPr>
            </w:pPr>
            <w:r>
              <w:rPr>
                <w:rFonts w:ascii="Arial" w:hAnsi="Arial" w:cs="Arial"/>
                <w:sz w:val="24"/>
                <w:szCs w:val="24"/>
              </w:rPr>
              <w:t>17</w:t>
            </w:r>
          </w:p>
        </w:tc>
      </w:tr>
    </w:tbl>
    <w:p w14:paraId="19F523AC" w14:textId="3520E07F" w:rsidR="000416DB" w:rsidRPr="00B066CA" w:rsidRDefault="000416DB" w:rsidP="000416DB">
      <w:pPr>
        <w:rPr>
          <w:rFonts w:ascii="Arial" w:hAnsi="Arial" w:cs="Arial"/>
          <w:sz w:val="24"/>
          <w:szCs w:val="24"/>
        </w:rPr>
      </w:pPr>
      <w:r w:rsidRPr="000416DB">
        <w:rPr>
          <w:rFonts w:ascii="Arial" w:hAnsi="Arial" w:cs="Arial"/>
          <w:sz w:val="24"/>
          <w:szCs w:val="24"/>
        </w:rPr>
        <w:t xml:space="preserve">It is important to recognise that not all students </w:t>
      </w:r>
      <w:r>
        <w:rPr>
          <w:rFonts w:ascii="Arial" w:hAnsi="Arial" w:cs="Arial"/>
          <w:sz w:val="24"/>
          <w:szCs w:val="24"/>
        </w:rPr>
        <w:t xml:space="preserve">are accessing a full suite of GCSE exams. The reasons for this are as complex as the challenges that the young people are facing. To identify </w:t>
      </w:r>
      <w:r w:rsidR="009D28C7">
        <w:rPr>
          <w:rFonts w:ascii="Arial" w:hAnsi="Arial" w:cs="Arial"/>
          <w:sz w:val="24"/>
          <w:szCs w:val="24"/>
        </w:rPr>
        <w:t xml:space="preserve">all </w:t>
      </w:r>
      <w:r>
        <w:rPr>
          <w:rFonts w:ascii="Arial" w:hAnsi="Arial" w:cs="Arial"/>
          <w:sz w:val="24"/>
          <w:szCs w:val="24"/>
        </w:rPr>
        <w:t>progress</w:t>
      </w:r>
      <w:r w:rsidR="009D28C7">
        <w:rPr>
          <w:rFonts w:ascii="Arial" w:hAnsi="Arial" w:cs="Arial"/>
          <w:sz w:val="24"/>
          <w:szCs w:val="24"/>
        </w:rPr>
        <w:t>,</w:t>
      </w:r>
      <w:r>
        <w:rPr>
          <w:rFonts w:ascii="Arial" w:hAnsi="Arial" w:cs="Arial"/>
          <w:sz w:val="24"/>
          <w:szCs w:val="24"/>
        </w:rPr>
        <w:t xml:space="preserve"> we must look at</w:t>
      </w:r>
      <w:r w:rsidR="009D28C7">
        <w:rPr>
          <w:rFonts w:ascii="Arial" w:hAnsi="Arial" w:cs="Arial"/>
          <w:sz w:val="24"/>
          <w:szCs w:val="24"/>
        </w:rPr>
        <w:t xml:space="preserve"> </w:t>
      </w:r>
      <w:r>
        <w:rPr>
          <w:rFonts w:ascii="Arial" w:hAnsi="Arial" w:cs="Arial"/>
          <w:sz w:val="24"/>
          <w:szCs w:val="24"/>
        </w:rPr>
        <w:t>the results in more detail across the</w:t>
      </w:r>
      <w:r w:rsidR="009D28C7">
        <w:rPr>
          <w:rFonts w:ascii="Arial" w:hAnsi="Arial" w:cs="Arial"/>
          <w:sz w:val="24"/>
          <w:szCs w:val="24"/>
        </w:rPr>
        <w:t xml:space="preserve"> </w:t>
      </w:r>
      <w:r>
        <w:rPr>
          <w:rFonts w:ascii="Arial" w:hAnsi="Arial" w:cs="Arial"/>
          <w:sz w:val="24"/>
          <w:szCs w:val="24"/>
        </w:rPr>
        <w:t>range of qualifications taken and not sole</w:t>
      </w:r>
      <w:r w:rsidR="009D28C7">
        <w:rPr>
          <w:rFonts w:ascii="Arial" w:hAnsi="Arial" w:cs="Arial"/>
          <w:sz w:val="24"/>
          <w:szCs w:val="24"/>
        </w:rPr>
        <w:t>ly GCSEs</w:t>
      </w:r>
      <w:r w:rsidR="008B412B">
        <w:rPr>
          <w:rFonts w:ascii="Arial" w:hAnsi="Arial" w:cs="Arial"/>
          <w:sz w:val="24"/>
          <w:szCs w:val="24"/>
        </w:rPr>
        <w:t xml:space="preserve"> at grade 4+</w:t>
      </w:r>
      <w:r w:rsidR="009D28C7">
        <w:rPr>
          <w:rFonts w:ascii="Arial" w:hAnsi="Arial" w:cs="Arial"/>
          <w:sz w:val="24"/>
          <w:szCs w:val="24"/>
        </w:rPr>
        <w:t xml:space="preserve">. </w:t>
      </w:r>
      <w:r w:rsidR="00053EAE">
        <w:rPr>
          <w:rFonts w:ascii="Arial" w:hAnsi="Arial" w:cs="Arial"/>
          <w:sz w:val="24"/>
          <w:szCs w:val="24"/>
        </w:rPr>
        <w:t xml:space="preserve">   </w:t>
      </w:r>
      <w:r w:rsidR="00053EAE">
        <w:rPr>
          <w:rFonts w:ascii="Arial" w:hAnsi="Arial" w:cs="Arial"/>
          <w:sz w:val="24"/>
          <w:szCs w:val="24"/>
        </w:rPr>
        <w:tab/>
      </w:r>
      <w:r w:rsidR="00053EAE">
        <w:rPr>
          <w:rFonts w:ascii="Arial" w:hAnsi="Arial" w:cs="Arial"/>
          <w:sz w:val="24"/>
          <w:szCs w:val="24"/>
        </w:rPr>
        <w:tab/>
      </w:r>
      <w:r w:rsidR="00053EAE">
        <w:rPr>
          <w:rFonts w:ascii="Arial" w:hAnsi="Arial" w:cs="Arial"/>
          <w:sz w:val="24"/>
          <w:szCs w:val="24"/>
        </w:rPr>
        <w:tab/>
        <w:t xml:space="preserve">                                </w:t>
      </w:r>
      <w:r w:rsidR="00053EAE">
        <w:rPr>
          <w:rFonts w:ascii="Arial" w:hAnsi="Arial" w:cs="Arial"/>
          <w:sz w:val="24"/>
          <w:szCs w:val="24"/>
        </w:rPr>
        <w:tab/>
        <w:t xml:space="preserve">                              </w:t>
      </w:r>
    </w:p>
    <w:p w14:paraId="6C662EC9" w14:textId="762CF9BE" w:rsidR="000416DB" w:rsidRPr="001B68FC" w:rsidRDefault="002E3D8E" w:rsidP="000416DB">
      <w:pPr>
        <w:rPr>
          <w:rFonts w:ascii="Arial" w:hAnsi="Arial" w:cs="Arial"/>
          <w:b/>
          <w:bCs/>
          <w:sz w:val="24"/>
          <w:szCs w:val="24"/>
        </w:rPr>
      </w:pPr>
      <w:r>
        <w:rPr>
          <w:noProof/>
        </w:rPr>
        <w:drawing>
          <wp:anchor distT="0" distB="0" distL="114300" distR="114300" simplePos="0" relativeHeight="251672576" behindDoc="0" locked="0" layoutInCell="1" allowOverlap="1" wp14:anchorId="700DC7B8" wp14:editId="41382BE7">
            <wp:simplePos x="0" y="0"/>
            <wp:positionH relativeFrom="margin">
              <wp:posOffset>2837815</wp:posOffset>
            </wp:positionH>
            <wp:positionV relativeFrom="paragraph">
              <wp:posOffset>11430</wp:posOffset>
            </wp:positionV>
            <wp:extent cx="3350260" cy="2647950"/>
            <wp:effectExtent l="0" t="0" r="2540" b="0"/>
            <wp:wrapSquare wrapText="bothSides"/>
            <wp:docPr id="11" name="Chart 11">
              <a:extLst xmlns:a="http://schemas.openxmlformats.org/drawingml/2006/main">
                <a:ext uri="{FF2B5EF4-FFF2-40B4-BE49-F238E27FC236}">
                  <a16:creationId xmlns:a16="http://schemas.microsoft.com/office/drawing/2014/main" id="{AD9167B5-6804-4616-8B43-C80A9E11EC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416DB" w:rsidRPr="001B68FC">
        <w:rPr>
          <w:rFonts w:ascii="Arial" w:hAnsi="Arial" w:cs="Arial"/>
          <w:sz w:val="24"/>
          <w:szCs w:val="24"/>
        </w:rPr>
        <w:t xml:space="preserve">Students receiving no qualifications dropped from 27% to </w:t>
      </w:r>
      <w:r w:rsidR="000416DB" w:rsidRPr="001B68FC">
        <w:rPr>
          <w:rFonts w:ascii="Arial" w:hAnsi="Arial" w:cs="Arial"/>
          <w:b/>
          <w:bCs/>
          <w:sz w:val="24"/>
          <w:szCs w:val="24"/>
        </w:rPr>
        <w:t>9%</w:t>
      </w:r>
    </w:p>
    <w:p w14:paraId="271DC2CB" w14:textId="77777777" w:rsidR="000416DB" w:rsidRPr="001B68FC" w:rsidRDefault="000416DB" w:rsidP="000416DB">
      <w:pPr>
        <w:rPr>
          <w:rFonts w:ascii="Arial" w:hAnsi="Arial" w:cs="Arial"/>
          <w:sz w:val="24"/>
          <w:szCs w:val="24"/>
        </w:rPr>
      </w:pPr>
      <w:r w:rsidRPr="001B68FC">
        <w:rPr>
          <w:rFonts w:ascii="Arial" w:hAnsi="Arial" w:cs="Arial"/>
          <w:sz w:val="24"/>
          <w:szCs w:val="24"/>
        </w:rPr>
        <w:t xml:space="preserve">Students receiving less than 5 qualifications dropped from 5% to </w:t>
      </w:r>
      <w:r w:rsidRPr="001B68FC">
        <w:rPr>
          <w:rFonts w:ascii="Arial" w:hAnsi="Arial" w:cs="Arial"/>
          <w:b/>
          <w:bCs/>
          <w:sz w:val="24"/>
          <w:szCs w:val="24"/>
        </w:rPr>
        <w:t>1%</w:t>
      </w:r>
    </w:p>
    <w:p w14:paraId="3BC69D45" w14:textId="77777777" w:rsidR="000416DB" w:rsidRPr="001B68FC" w:rsidRDefault="000416DB" w:rsidP="000416DB">
      <w:pPr>
        <w:rPr>
          <w:rFonts w:ascii="Arial" w:hAnsi="Arial" w:cs="Arial"/>
          <w:sz w:val="24"/>
          <w:szCs w:val="24"/>
        </w:rPr>
      </w:pPr>
      <w:r w:rsidRPr="001B68FC">
        <w:rPr>
          <w:rFonts w:ascii="Arial" w:hAnsi="Arial" w:cs="Arial"/>
          <w:sz w:val="24"/>
          <w:szCs w:val="24"/>
        </w:rPr>
        <w:t xml:space="preserve">Students achieving 5 or more qualifications rose from 43% to </w:t>
      </w:r>
      <w:r w:rsidRPr="001B68FC">
        <w:rPr>
          <w:rFonts w:ascii="Arial" w:hAnsi="Arial" w:cs="Arial"/>
          <w:b/>
          <w:bCs/>
          <w:sz w:val="24"/>
          <w:szCs w:val="24"/>
        </w:rPr>
        <w:t>46%</w:t>
      </w:r>
    </w:p>
    <w:p w14:paraId="4D8C2A65" w14:textId="77777777" w:rsidR="000416DB" w:rsidRPr="001B68FC" w:rsidRDefault="000416DB" w:rsidP="000416DB">
      <w:pPr>
        <w:rPr>
          <w:rFonts w:ascii="Arial" w:hAnsi="Arial" w:cs="Arial"/>
          <w:b/>
          <w:bCs/>
          <w:sz w:val="24"/>
          <w:szCs w:val="24"/>
        </w:rPr>
      </w:pPr>
      <w:r w:rsidRPr="001B68FC">
        <w:rPr>
          <w:rFonts w:ascii="Arial" w:hAnsi="Arial" w:cs="Arial"/>
          <w:sz w:val="24"/>
          <w:szCs w:val="24"/>
        </w:rPr>
        <w:t xml:space="preserve">Students achieving 5 or more qualifications including GCSE rose from 35% to </w:t>
      </w:r>
      <w:r w:rsidRPr="001B68FC">
        <w:rPr>
          <w:rFonts w:ascii="Arial" w:hAnsi="Arial" w:cs="Arial"/>
          <w:b/>
          <w:bCs/>
          <w:sz w:val="24"/>
          <w:szCs w:val="24"/>
        </w:rPr>
        <w:t>44%</w:t>
      </w:r>
    </w:p>
    <w:p w14:paraId="60C2B7E1" w14:textId="47FC7724" w:rsidR="002E3D8E" w:rsidRDefault="000416DB" w:rsidP="008226CB">
      <w:pPr>
        <w:rPr>
          <w:rFonts w:ascii="Arial" w:hAnsi="Arial" w:cs="Arial"/>
          <w:sz w:val="24"/>
          <w:szCs w:val="24"/>
        </w:rPr>
      </w:pPr>
      <w:r>
        <w:rPr>
          <w:rFonts w:ascii="Arial" w:hAnsi="Arial" w:cs="Arial"/>
          <w:sz w:val="24"/>
          <w:szCs w:val="24"/>
        </w:rPr>
        <w:t xml:space="preserve">This represents an overall performance increase of </w:t>
      </w:r>
      <w:r w:rsidRPr="008226CB">
        <w:rPr>
          <w:rFonts w:ascii="Arial" w:hAnsi="Arial" w:cs="Arial"/>
          <w:b/>
          <w:bCs/>
          <w:sz w:val="24"/>
          <w:szCs w:val="24"/>
        </w:rPr>
        <w:t>16%,</w:t>
      </w:r>
      <w:r>
        <w:rPr>
          <w:rFonts w:ascii="Arial" w:hAnsi="Arial" w:cs="Arial"/>
          <w:sz w:val="24"/>
          <w:szCs w:val="24"/>
        </w:rPr>
        <w:t xml:space="preserve"> this matches the drop in children receiving no qualifications.</w:t>
      </w:r>
      <w:r w:rsidR="008226CB" w:rsidRPr="008226CB">
        <w:rPr>
          <w:rFonts w:ascii="Arial" w:hAnsi="Arial" w:cs="Arial"/>
          <w:sz w:val="24"/>
          <w:szCs w:val="24"/>
        </w:rPr>
        <w:t xml:space="preserve"> </w:t>
      </w:r>
    </w:p>
    <w:p w14:paraId="54F5649C" w14:textId="26FEC3CC" w:rsidR="0012634E" w:rsidRDefault="008226CB" w:rsidP="00466E69">
      <w:pPr>
        <w:rPr>
          <w:rFonts w:ascii="Arial" w:hAnsi="Arial" w:cs="Arial"/>
          <w:sz w:val="24"/>
          <w:szCs w:val="24"/>
        </w:rPr>
      </w:pPr>
      <w:r>
        <w:rPr>
          <w:rFonts w:ascii="Arial" w:hAnsi="Arial" w:cs="Arial"/>
          <w:sz w:val="24"/>
          <w:szCs w:val="24"/>
        </w:rPr>
        <w:t>Unfortunately,</w:t>
      </w:r>
      <w:r w:rsidRPr="009D28C7">
        <w:rPr>
          <w:rFonts w:ascii="Arial" w:hAnsi="Arial" w:cs="Arial"/>
          <w:b/>
          <w:bCs/>
          <w:sz w:val="24"/>
          <w:szCs w:val="24"/>
        </w:rPr>
        <w:t xml:space="preserve"> 4</w:t>
      </w:r>
      <w:r>
        <w:rPr>
          <w:rFonts w:ascii="Arial" w:hAnsi="Arial" w:cs="Arial"/>
          <w:sz w:val="24"/>
          <w:szCs w:val="24"/>
        </w:rPr>
        <w:t xml:space="preserve"> students did not receive any qualifications, but this compares favourably with 2020/21 when </w:t>
      </w:r>
      <w:r w:rsidRPr="00B555FD">
        <w:rPr>
          <w:rFonts w:ascii="Arial" w:hAnsi="Arial" w:cs="Arial"/>
          <w:b/>
          <w:bCs/>
          <w:sz w:val="24"/>
          <w:szCs w:val="24"/>
        </w:rPr>
        <w:t>14</w:t>
      </w:r>
      <w:r>
        <w:rPr>
          <w:rFonts w:ascii="Arial" w:hAnsi="Arial" w:cs="Arial"/>
          <w:sz w:val="24"/>
          <w:szCs w:val="24"/>
        </w:rPr>
        <w:t xml:space="preserve"> students </w:t>
      </w:r>
      <w:r w:rsidRPr="00651102">
        <w:rPr>
          <w:rFonts w:ascii="Arial" w:hAnsi="Arial" w:cs="Arial"/>
          <w:sz w:val="24"/>
          <w:szCs w:val="24"/>
        </w:rPr>
        <w:t>received no qualifications</w:t>
      </w:r>
      <w:r>
        <w:rPr>
          <w:rFonts w:ascii="Arial" w:hAnsi="Arial" w:cs="Arial"/>
          <w:sz w:val="24"/>
          <w:szCs w:val="24"/>
        </w:rPr>
        <w:t xml:space="preserve"> and sat no exams</w:t>
      </w:r>
      <w:r w:rsidRPr="00651102">
        <w:rPr>
          <w:rFonts w:ascii="Arial" w:hAnsi="Arial" w:cs="Arial"/>
          <w:sz w:val="24"/>
          <w:szCs w:val="24"/>
        </w:rPr>
        <w:t>.</w:t>
      </w:r>
    </w:p>
    <w:p w14:paraId="4FF9C43B" w14:textId="5A4984D3" w:rsidR="00466E69" w:rsidRDefault="007957FB" w:rsidP="005E665F">
      <w:pPr>
        <w:rPr>
          <w:rFonts w:ascii="Arial" w:eastAsia="Times New Roman" w:hAnsi="Arial" w:cs="Arial"/>
          <w:color w:val="000000"/>
          <w:sz w:val="24"/>
          <w:szCs w:val="24"/>
          <w:lang w:eastAsia="en-GB"/>
        </w:rPr>
      </w:pPr>
      <w:r>
        <w:rPr>
          <w:noProof/>
        </w:rPr>
        <w:lastRenderedPageBreak/>
        <w:drawing>
          <wp:anchor distT="0" distB="0" distL="114300" distR="114300" simplePos="0" relativeHeight="251680768" behindDoc="0" locked="0" layoutInCell="1" allowOverlap="1" wp14:anchorId="3186699B" wp14:editId="3F32893A">
            <wp:simplePos x="0" y="0"/>
            <wp:positionH relativeFrom="margin">
              <wp:align>left</wp:align>
            </wp:positionH>
            <wp:positionV relativeFrom="paragraph">
              <wp:posOffset>43891</wp:posOffset>
            </wp:positionV>
            <wp:extent cx="4389755" cy="2062480"/>
            <wp:effectExtent l="0" t="0" r="10795" b="13970"/>
            <wp:wrapSquare wrapText="bothSides"/>
            <wp:docPr id="15" name="Chart 15">
              <a:extLst xmlns:a="http://schemas.openxmlformats.org/drawingml/2006/main">
                <a:ext uri="{FF2B5EF4-FFF2-40B4-BE49-F238E27FC236}">
                  <a16:creationId xmlns:a16="http://schemas.microsoft.com/office/drawing/2014/main" id="{BBCB8649-B912-46E3-AEEE-93E0D8B1EC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172082" w:rsidRPr="00172082">
        <w:rPr>
          <w:rFonts w:ascii="Arial" w:eastAsia="Times New Roman" w:hAnsi="Arial" w:cs="Arial"/>
          <w:color w:val="000000"/>
          <w:sz w:val="24"/>
          <w:szCs w:val="24"/>
          <w:lang w:eastAsia="en-GB"/>
        </w:rPr>
        <w:t xml:space="preserve">The percentage of </w:t>
      </w:r>
      <w:r w:rsidR="005E665F">
        <w:rPr>
          <w:rFonts w:ascii="Arial" w:eastAsia="Times New Roman" w:hAnsi="Arial" w:cs="Arial"/>
          <w:color w:val="000000"/>
          <w:sz w:val="24"/>
          <w:szCs w:val="24"/>
          <w:lang w:eastAsia="en-GB"/>
        </w:rPr>
        <w:t>p</w:t>
      </w:r>
      <w:r w:rsidR="00172082" w:rsidRPr="00172082">
        <w:rPr>
          <w:rFonts w:ascii="Arial" w:eastAsia="Times New Roman" w:hAnsi="Arial" w:cs="Arial"/>
          <w:color w:val="000000"/>
          <w:sz w:val="24"/>
          <w:szCs w:val="24"/>
          <w:lang w:eastAsia="en-GB"/>
        </w:rPr>
        <w:t>ost 16</w:t>
      </w:r>
      <w:r w:rsidR="005E665F">
        <w:rPr>
          <w:rFonts w:ascii="Arial" w:eastAsia="Times New Roman" w:hAnsi="Arial" w:cs="Arial"/>
          <w:color w:val="000000"/>
          <w:sz w:val="24"/>
          <w:szCs w:val="24"/>
          <w:lang w:eastAsia="en-GB"/>
        </w:rPr>
        <w:t xml:space="preserve"> students</w:t>
      </w:r>
      <w:r w:rsidR="00172082" w:rsidRPr="00172082">
        <w:rPr>
          <w:rFonts w:ascii="Arial" w:eastAsia="Times New Roman" w:hAnsi="Arial" w:cs="Arial"/>
          <w:color w:val="000000"/>
          <w:sz w:val="24"/>
          <w:szCs w:val="24"/>
          <w:lang w:eastAsia="en-GB"/>
        </w:rPr>
        <w:t xml:space="preserve"> who are NEET has stayed constant at </w:t>
      </w:r>
      <w:r w:rsidR="00172082" w:rsidRPr="00172082">
        <w:rPr>
          <w:rFonts w:ascii="Arial" w:eastAsia="Times New Roman" w:hAnsi="Arial" w:cs="Arial"/>
          <w:b/>
          <w:bCs/>
          <w:color w:val="000000"/>
          <w:sz w:val="24"/>
          <w:szCs w:val="24"/>
          <w:lang w:eastAsia="en-GB"/>
        </w:rPr>
        <w:t>3.5%.</w:t>
      </w:r>
      <w:r w:rsidR="00172082" w:rsidRPr="00172082">
        <w:rPr>
          <w:rFonts w:ascii="Arial" w:eastAsia="Times New Roman" w:hAnsi="Arial" w:cs="Arial"/>
          <w:color w:val="000000"/>
          <w:sz w:val="24"/>
          <w:szCs w:val="24"/>
          <w:lang w:eastAsia="en-GB"/>
        </w:rPr>
        <w:t xml:space="preserve"> There are fluctuations in the destinations with a </w:t>
      </w:r>
      <w:r w:rsidR="005E665F">
        <w:rPr>
          <w:rFonts w:ascii="Arial" w:eastAsia="Times New Roman" w:hAnsi="Arial" w:cs="Arial"/>
          <w:color w:val="000000"/>
          <w:sz w:val="24"/>
          <w:szCs w:val="24"/>
          <w:lang w:eastAsia="en-GB"/>
        </w:rPr>
        <w:t>trend towards places at local colleges.</w:t>
      </w:r>
    </w:p>
    <w:p w14:paraId="51796E10" w14:textId="3A804CBB" w:rsidR="0012634E" w:rsidRDefault="0012634E" w:rsidP="005E665F">
      <w:pPr>
        <w:rPr>
          <w:rFonts w:ascii="Arial" w:eastAsia="Times New Roman" w:hAnsi="Arial" w:cs="Arial"/>
          <w:color w:val="000000"/>
          <w:sz w:val="24"/>
          <w:szCs w:val="24"/>
          <w:lang w:eastAsia="en-GB"/>
        </w:rPr>
      </w:pPr>
    </w:p>
    <w:p w14:paraId="670C7181" w14:textId="51FA07F4" w:rsidR="0012634E" w:rsidRPr="00756CD8" w:rsidRDefault="0012634E" w:rsidP="005E665F">
      <w:pPr>
        <w:rPr>
          <w:rFonts w:ascii="Arial" w:hAnsi="Arial" w:cs="Arial"/>
          <w:b/>
          <w:bCs/>
          <w:sz w:val="24"/>
          <w:szCs w:val="24"/>
        </w:rPr>
      </w:pPr>
      <w:r w:rsidRPr="00756CD8">
        <w:rPr>
          <w:rFonts w:ascii="Arial" w:hAnsi="Arial" w:cs="Arial"/>
          <w:b/>
          <w:bCs/>
          <w:sz w:val="24"/>
          <w:szCs w:val="24"/>
        </w:rPr>
        <w:t>A full table of attainment, progress and results for all key stages can be found in the appendices</w:t>
      </w:r>
      <w:r w:rsidR="006C6355" w:rsidRPr="00756CD8">
        <w:rPr>
          <w:rFonts w:ascii="Arial" w:hAnsi="Arial" w:cs="Arial"/>
          <w:b/>
          <w:bCs/>
          <w:sz w:val="24"/>
          <w:szCs w:val="24"/>
        </w:rPr>
        <w:t xml:space="preserve"> at the end of this report.</w:t>
      </w:r>
    </w:p>
    <w:tbl>
      <w:tblPr>
        <w:tblpPr w:leftFromText="180" w:rightFromText="180" w:vertAnchor="text" w:horzAnchor="margin" w:tblpY="45"/>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4"/>
      </w:tblGrid>
      <w:tr w:rsidR="0012634E" w:rsidRPr="00B00A7F" w14:paraId="65AE3F36" w14:textId="77777777" w:rsidTr="00B066CA">
        <w:trPr>
          <w:trHeight w:val="421"/>
        </w:trPr>
        <w:tc>
          <w:tcPr>
            <w:tcW w:w="84" w:type="dxa"/>
            <w:vAlign w:val="center"/>
          </w:tcPr>
          <w:p w14:paraId="79164050" w14:textId="77777777" w:rsidR="0012634E" w:rsidRPr="00B00A7F" w:rsidRDefault="0012634E" w:rsidP="00B066CA">
            <w:pPr>
              <w:rPr>
                <w:rFonts w:ascii="Arial" w:eastAsia="Times New Roman" w:hAnsi="Arial" w:cs="Arial"/>
                <w:sz w:val="20"/>
                <w:szCs w:val="20"/>
                <w:lang w:eastAsia="en-GB"/>
              </w:rPr>
            </w:pPr>
          </w:p>
        </w:tc>
      </w:tr>
    </w:tbl>
    <w:p w14:paraId="7A7C5537" w14:textId="791C308F" w:rsidR="00466E69" w:rsidRDefault="00466E69" w:rsidP="00664076">
      <w:pPr>
        <w:pStyle w:val="NoSpacing"/>
        <w:rPr>
          <w:rFonts w:ascii="Arial" w:eastAsia="Times New Roman" w:hAnsi="Arial" w:cs="Arial"/>
          <w:i/>
          <w:iCs/>
          <w:color w:val="000000"/>
          <w:sz w:val="24"/>
          <w:szCs w:val="24"/>
          <w:lang w:eastAsia="en-GB"/>
        </w:rPr>
      </w:pPr>
    </w:p>
    <w:p w14:paraId="497FE02D" w14:textId="7BAF55D0" w:rsidR="007534BE" w:rsidRDefault="007534BE" w:rsidP="00664076">
      <w:pPr>
        <w:pStyle w:val="NoSpacing"/>
        <w:rPr>
          <w:rFonts w:ascii="Arial" w:eastAsia="Times New Roman" w:hAnsi="Arial" w:cs="Arial"/>
          <w:i/>
          <w:iCs/>
          <w:color w:val="000000"/>
          <w:sz w:val="24"/>
          <w:szCs w:val="24"/>
          <w:lang w:eastAsia="en-GB"/>
        </w:rPr>
      </w:pPr>
    </w:p>
    <w:p w14:paraId="0A532658" w14:textId="66CD6035" w:rsidR="00664076" w:rsidRPr="002B1CAA" w:rsidRDefault="00B066CA" w:rsidP="00664076">
      <w:pPr>
        <w:rPr>
          <w:rFonts w:ascii="Arial" w:hAnsi="Arial" w:cs="Arial"/>
          <w:b/>
          <w:bCs/>
          <w:i/>
          <w:iCs/>
          <w:color w:val="00B0F0"/>
          <w:sz w:val="24"/>
          <w:szCs w:val="24"/>
          <w:shd w:val="clear" w:color="auto" w:fill="FFFFFF"/>
        </w:rPr>
      </w:pPr>
      <w:bookmarkStart w:id="3" w:name="_Hlk88577346"/>
      <w:r>
        <w:rPr>
          <w:rFonts w:ascii="Arial" w:hAnsi="Arial" w:cs="Arial"/>
          <w:b/>
          <w:bCs/>
          <w:i/>
          <w:iCs/>
          <w:color w:val="00B0F0"/>
          <w:sz w:val="24"/>
          <w:szCs w:val="24"/>
          <w:shd w:val="clear" w:color="auto" w:fill="FFFFFF"/>
        </w:rPr>
        <w:t xml:space="preserve">2022-23 </w:t>
      </w:r>
      <w:r w:rsidR="00950514" w:rsidRPr="002B1CAA">
        <w:rPr>
          <w:rFonts w:ascii="Arial" w:hAnsi="Arial" w:cs="Arial"/>
          <w:b/>
          <w:bCs/>
          <w:i/>
          <w:iCs/>
          <w:color w:val="00B0F0"/>
          <w:sz w:val="24"/>
          <w:szCs w:val="24"/>
          <w:shd w:val="clear" w:color="auto" w:fill="FFFFFF"/>
        </w:rPr>
        <w:t>Objective: Improve educational progress of individual students by offering targeted support through the EPEP.</w:t>
      </w:r>
    </w:p>
    <w:bookmarkEnd w:id="3"/>
    <w:p w14:paraId="6B9A112C" w14:textId="21B008D8" w:rsidR="00785731" w:rsidRPr="002C110A" w:rsidRDefault="00785731" w:rsidP="00F94EB6">
      <w:pPr>
        <w:pStyle w:val="NoSpacing"/>
        <w:rPr>
          <w:rFonts w:ascii="Arial" w:eastAsia="Times New Roman" w:hAnsi="Arial" w:cs="Arial"/>
          <w:i/>
          <w:iCs/>
          <w:color w:val="000000"/>
          <w:sz w:val="24"/>
          <w:szCs w:val="24"/>
          <w:lang w:eastAsia="en-GB"/>
        </w:rPr>
      </w:pPr>
    </w:p>
    <w:p w14:paraId="501F94AE" w14:textId="04812092" w:rsidR="00A439D8" w:rsidRDefault="00A439D8" w:rsidP="00990476">
      <w:pPr>
        <w:pStyle w:val="NoSpacing"/>
        <w:rPr>
          <w:rFonts w:ascii="Arial" w:eastAsia="Times New Roman" w:hAnsi="Arial" w:cs="Arial"/>
          <w:b/>
          <w:bCs/>
          <w:color w:val="000000"/>
          <w:sz w:val="24"/>
          <w:szCs w:val="24"/>
          <w:lang w:eastAsia="en-GB"/>
        </w:rPr>
      </w:pPr>
      <w:r w:rsidRPr="00A076F3">
        <w:rPr>
          <w:rFonts w:ascii="Arial" w:eastAsia="Times New Roman" w:hAnsi="Arial" w:cs="Arial"/>
          <w:b/>
          <w:bCs/>
          <w:color w:val="000000"/>
          <w:sz w:val="24"/>
          <w:szCs w:val="24"/>
          <w:lang w:eastAsia="en-GB"/>
        </w:rPr>
        <w:t xml:space="preserve">Educational </w:t>
      </w:r>
      <w:r w:rsidR="00C7137A">
        <w:rPr>
          <w:rFonts w:ascii="Arial" w:eastAsia="Times New Roman" w:hAnsi="Arial" w:cs="Arial"/>
          <w:b/>
          <w:bCs/>
          <w:color w:val="000000"/>
          <w:sz w:val="24"/>
          <w:szCs w:val="24"/>
          <w:lang w:eastAsia="en-GB"/>
        </w:rPr>
        <w:t>E</w:t>
      </w:r>
      <w:r w:rsidRPr="00A076F3">
        <w:rPr>
          <w:rFonts w:ascii="Arial" w:eastAsia="Times New Roman" w:hAnsi="Arial" w:cs="Arial"/>
          <w:b/>
          <w:bCs/>
          <w:color w:val="000000"/>
          <w:sz w:val="24"/>
          <w:szCs w:val="24"/>
          <w:lang w:eastAsia="en-GB"/>
        </w:rPr>
        <w:t>ngagement</w:t>
      </w:r>
    </w:p>
    <w:p w14:paraId="6E5C2092" w14:textId="5F5A625F" w:rsidR="00073A46" w:rsidRDefault="00073A46" w:rsidP="00990476">
      <w:pPr>
        <w:pStyle w:val="NoSpacing"/>
        <w:rPr>
          <w:rFonts w:ascii="Arial" w:eastAsia="Times New Roman" w:hAnsi="Arial" w:cs="Arial"/>
          <w:b/>
          <w:bCs/>
          <w:color w:val="000000"/>
          <w:sz w:val="24"/>
          <w:szCs w:val="24"/>
          <w:lang w:eastAsia="en-GB"/>
        </w:rPr>
      </w:pPr>
    </w:p>
    <w:p w14:paraId="545B4953" w14:textId="273B48AD" w:rsidR="00C863B7" w:rsidRDefault="00073A46" w:rsidP="00073A46">
      <w:pPr>
        <w:pStyle w:val="NoSpacing"/>
        <w:rPr>
          <w:rFonts w:ascii="Arial" w:eastAsia="Times New Roman" w:hAnsi="Arial" w:cs="Arial"/>
          <w:b/>
          <w:bCs/>
          <w:color w:val="000000"/>
          <w:sz w:val="24"/>
          <w:szCs w:val="24"/>
          <w:lang w:eastAsia="en-GB"/>
        </w:rPr>
      </w:pPr>
      <w:r w:rsidRPr="00FF00BB">
        <w:rPr>
          <w:rFonts w:ascii="Arial" w:eastAsia="Times New Roman" w:hAnsi="Arial" w:cs="Arial"/>
          <w:b/>
          <w:bCs/>
          <w:color w:val="000000"/>
          <w:sz w:val="24"/>
          <w:szCs w:val="24"/>
          <w:lang w:eastAsia="en-GB"/>
        </w:rPr>
        <w:t>Attendance</w:t>
      </w:r>
      <w:r>
        <w:rPr>
          <w:rFonts w:ascii="Arial" w:eastAsia="Times New Roman" w:hAnsi="Arial" w:cs="Arial"/>
          <w:b/>
          <w:bCs/>
          <w:color w:val="000000"/>
          <w:sz w:val="24"/>
          <w:szCs w:val="24"/>
          <w:lang w:eastAsia="en-GB"/>
        </w:rPr>
        <w:t xml:space="preserve"> </w:t>
      </w:r>
      <w:r w:rsidR="00C863B7" w:rsidRPr="00E82189">
        <w:rPr>
          <w:rFonts w:ascii="Arial" w:hAnsi="Arial" w:cs="Arial"/>
          <w:noProof/>
          <w:sz w:val="24"/>
          <w:szCs w:val="24"/>
        </w:rPr>
        <mc:AlternateContent>
          <mc:Choice Requires="wps">
            <w:drawing>
              <wp:anchor distT="45720" distB="45720" distL="114300" distR="114300" simplePos="0" relativeHeight="251675648" behindDoc="0" locked="0" layoutInCell="1" allowOverlap="1" wp14:anchorId="46797B23" wp14:editId="648A26A6">
                <wp:simplePos x="0" y="0"/>
                <wp:positionH relativeFrom="margin">
                  <wp:align>right</wp:align>
                </wp:positionH>
                <wp:positionV relativeFrom="paragraph">
                  <wp:posOffset>392430</wp:posOffset>
                </wp:positionV>
                <wp:extent cx="5705475" cy="657860"/>
                <wp:effectExtent l="0" t="0" r="2857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58368"/>
                        </a:xfrm>
                        <a:prstGeom prst="rect">
                          <a:avLst/>
                        </a:prstGeom>
                        <a:solidFill>
                          <a:schemeClr val="accent5">
                            <a:lumMod val="20000"/>
                            <a:lumOff val="80000"/>
                          </a:schemeClr>
                        </a:solidFill>
                        <a:ln w="9525">
                          <a:solidFill>
                            <a:srgbClr val="000000"/>
                          </a:solidFill>
                          <a:miter lim="800000"/>
                          <a:headEnd/>
                          <a:tailEnd/>
                        </a:ln>
                      </wps:spPr>
                      <wps:txbx>
                        <w:txbxContent>
                          <w:p w14:paraId="73250868" w14:textId="77777777" w:rsidR="00C863B7" w:rsidRDefault="00C863B7" w:rsidP="00C863B7">
                            <w:pPr>
                              <w:pStyle w:val="NoSpacing"/>
                              <w:jc w:val="center"/>
                              <w:rPr>
                                <w:rFonts w:ascii="Arial" w:hAnsi="Arial" w:cs="Arial"/>
                                <w:i/>
                                <w:iCs/>
                                <w:sz w:val="24"/>
                                <w:szCs w:val="24"/>
                              </w:rPr>
                            </w:pPr>
                            <w:r>
                              <w:rPr>
                                <w:rFonts w:ascii="Arial" w:hAnsi="Arial" w:cs="Arial"/>
                                <w:i/>
                                <w:iCs/>
                                <w:sz w:val="24"/>
                                <w:szCs w:val="24"/>
                              </w:rPr>
                              <w:t>“The Virtual School has recently strengthened the system to track the attendance of children in care and this is beginning to have a positive impact”.</w:t>
                            </w:r>
                          </w:p>
                          <w:p w14:paraId="6EC066C1" w14:textId="77777777" w:rsidR="00C863B7" w:rsidRDefault="00C863B7" w:rsidP="00C863B7">
                            <w:pPr>
                              <w:pStyle w:val="NoSpacing"/>
                              <w:jc w:val="center"/>
                              <w:rPr>
                                <w:rFonts w:ascii="Arial" w:hAnsi="Arial" w:cs="Arial"/>
                                <w:i/>
                                <w:iCs/>
                                <w:sz w:val="24"/>
                                <w:szCs w:val="24"/>
                              </w:rPr>
                            </w:pPr>
                            <w:bookmarkStart w:id="4" w:name="_Hlk105671963"/>
                            <w:r>
                              <w:rPr>
                                <w:rFonts w:ascii="Arial" w:hAnsi="Arial" w:cs="Arial"/>
                                <w:i/>
                                <w:iCs/>
                                <w:sz w:val="24"/>
                                <w:szCs w:val="24"/>
                              </w:rPr>
                              <w:t>(</w:t>
                            </w:r>
                            <w:r w:rsidRPr="003157C5">
                              <w:rPr>
                                <w:rFonts w:ascii="Arial" w:hAnsi="Arial" w:cs="Arial"/>
                                <w:sz w:val="24"/>
                                <w:szCs w:val="24"/>
                              </w:rPr>
                              <w:t>Ofsted ILAC 2022</w:t>
                            </w:r>
                            <w:r>
                              <w:rPr>
                                <w:rFonts w:ascii="Arial" w:hAnsi="Arial" w:cs="Arial"/>
                                <w:i/>
                                <w:iCs/>
                                <w:sz w:val="24"/>
                                <w:szCs w:val="24"/>
                              </w:rPr>
                              <w:t>)</w:t>
                            </w:r>
                          </w:p>
                          <w:bookmarkEnd w:id="4"/>
                          <w:p w14:paraId="6632E662" w14:textId="77777777" w:rsidR="00C863B7" w:rsidRDefault="00C863B7" w:rsidP="00C86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97B23" id="Text Box 2" o:spid="_x0000_s1032" type="#_x0000_t202" style="position:absolute;margin-left:398.05pt;margin-top:30.9pt;width:449.25pt;height:51.8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" fillcolor="#deeaf6 [664]">
                <v:textbox>
                  <w:txbxContent>
                    <w:p w14:paraId="73250868" w14:textId="77777777" w:rsidR="00C863B7" w:rsidRDefault="00C863B7" w:rsidP="00C863B7">
                      <w:pPr>
                        <w:pStyle w:val="NoSpacing"/>
                        <w:jc w:val="center"/>
                        <w:rPr>
                          <w:rFonts w:ascii="Arial" w:hAnsi="Arial" w:cs="Arial"/>
                          <w:i/>
                          <w:iCs/>
                          <w:sz w:val="24"/>
                          <w:szCs w:val="24"/>
                        </w:rPr>
                      </w:pPr>
                      <w:r>
                        <w:rPr>
                          <w:rFonts w:ascii="Arial" w:hAnsi="Arial" w:cs="Arial"/>
                          <w:i/>
                          <w:iCs/>
                          <w:sz w:val="24"/>
                          <w:szCs w:val="24"/>
                        </w:rPr>
                        <w:t>“The Virtual School has recently strengthened the system to track the attendance of children in care and this is beginning to have a positive impact”.</w:t>
                      </w:r>
                    </w:p>
                    <w:p w14:paraId="6EC066C1" w14:textId="77777777" w:rsidR="00C863B7" w:rsidRDefault="00C863B7" w:rsidP="00C863B7">
                      <w:pPr>
                        <w:pStyle w:val="NoSpacing"/>
                        <w:jc w:val="center"/>
                        <w:rPr>
                          <w:rFonts w:ascii="Arial" w:hAnsi="Arial" w:cs="Arial"/>
                          <w:i/>
                          <w:iCs/>
                          <w:sz w:val="24"/>
                          <w:szCs w:val="24"/>
                        </w:rPr>
                      </w:pPr>
                      <w:bookmarkStart w:id="5" w:name="_Hlk105671963"/>
                      <w:r>
                        <w:rPr>
                          <w:rFonts w:ascii="Arial" w:hAnsi="Arial" w:cs="Arial"/>
                          <w:i/>
                          <w:iCs/>
                          <w:sz w:val="24"/>
                          <w:szCs w:val="24"/>
                        </w:rPr>
                        <w:t>(</w:t>
                      </w:r>
                      <w:r w:rsidRPr="003157C5">
                        <w:rPr>
                          <w:rFonts w:ascii="Arial" w:hAnsi="Arial" w:cs="Arial"/>
                          <w:sz w:val="24"/>
                          <w:szCs w:val="24"/>
                        </w:rPr>
                        <w:t>Ofsted ILAC 2022</w:t>
                      </w:r>
                      <w:r>
                        <w:rPr>
                          <w:rFonts w:ascii="Arial" w:hAnsi="Arial" w:cs="Arial"/>
                          <w:i/>
                          <w:iCs/>
                          <w:sz w:val="24"/>
                          <w:szCs w:val="24"/>
                        </w:rPr>
                        <w:t>)</w:t>
                      </w:r>
                    </w:p>
                    <w:bookmarkEnd w:id="5"/>
                    <w:p w14:paraId="6632E662" w14:textId="77777777" w:rsidR="00C863B7" w:rsidRDefault="00C863B7" w:rsidP="00C863B7"/>
                  </w:txbxContent>
                </v:textbox>
                <w10:wrap type="square" anchorx="margin"/>
              </v:shape>
            </w:pict>
          </mc:Fallback>
        </mc:AlternateContent>
      </w:r>
    </w:p>
    <w:p w14:paraId="1D52E91E" w14:textId="77777777" w:rsidR="00C863B7" w:rsidRDefault="00C863B7" w:rsidP="005D5EB9">
      <w:pPr>
        <w:pStyle w:val="NoSpacing"/>
        <w:rPr>
          <w:rFonts w:ascii="Arial" w:eastAsia="Times New Roman" w:hAnsi="Arial" w:cs="Arial"/>
          <w:color w:val="000000"/>
          <w:sz w:val="24"/>
          <w:szCs w:val="24"/>
          <w:lang w:eastAsia="en-GB"/>
        </w:rPr>
      </w:pPr>
    </w:p>
    <w:p w14:paraId="2076AB81" w14:textId="5DE20994" w:rsidR="00B2025A" w:rsidRDefault="00073A46" w:rsidP="00B2025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has been our first consistent year of school opening since 2018/19. Attendance for children in Newcastle schools has risen by </w:t>
      </w:r>
      <w:r w:rsidRPr="00073A46">
        <w:rPr>
          <w:rFonts w:ascii="Arial" w:eastAsia="Times New Roman" w:hAnsi="Arial" w:cs="Arial"/>
          <w:b/>
          <w:bCs/>
          <w:color w:val="000000"/>
          <w:sz w:val="24"/>
          <w:szCs w:val="24"/>
          <w:lang w:eastAsia="en-GB"/>
        </w:rPr>
        <w:t>2.6%</w:t>
      </w:r>
      <w:r>
        <w:rPr>
          <w:rFonts w:ascii="Arial" w:eastAsia="Times New Roman" w:hAnsi="Arial" w:cs="Arial"/>
          <w:color w:val="000000"/>
          <w:sz w:val="24"/>
          <w:szCs w:val="24"/>
          <w:lang w:eastAsia="en-GB"/>
        </w:rPr>
        <w:t xml:space="preserve"> over this four-year period. Out of authority attendance for 2021/22 was </w:t>
      </w:r>
      <w:r w:rsidRPr="00073A46">
        <w:rPr>
          <w:rFonts w:ascii="Arial" w:eastAsia="Times New Roman" w:hAnsi="Arial" w:cs="Arial"/>
          <w:b/>
          <w:bCs/>
          <w:color w:val="000000"/>
          <w:sz w:val="24"/>
          <w:szCs w:val="24"/>
          <w:lang w:eastAsia="en-GB"/>
        </w:rPr>
        <w:t>91.36%</w:t>
      </w:r>
      <w:r w:rsidR="005D5EB9">
        <w:rPr>
          <w:rFonts w:ascii="Arial" w:eastAsia="Times New Roman" w:hAnsi="Arial" w:cs="Arial"/>
          <w:b/>
          <w:bCs/>
          <w:color w:val="000000"/>
          <w:sz w:val="24"/>
          <w:szCs w:val="24"/>
          <w:lang w:eastAsia="en-GB"/>
        </w:rPr>
        <w:t xml:space="preserve">. </w:t>
      </w:r>
      <w:r w:rsidR="005D5EB9" w:rsidRPr="005D5EB9">
        <w:rPr>
          <w:rFonts w:ascii="Arial" w:eastAsia="Times New Roman" w:hAnsi="Arial" w:cs="Arial"/>
          <w:color w:val="000000"/>
          <w:sz w:val="24"/>
          <w:szCs w:val="24"/>
          <w:lang w:eastAsia="en-GB"/>
        </w:rPr>
        <w:t>The collection process was</w:t>
      </w:r>
      <w:r w:rsidR="005D5EB9">
        <w:rPr>
          <w:rFonts w:ascii="Arial" w:eastAsia="Times New Roman" w:hAnsi="Arial" w:cs="Arial"/>
          <w:b/>
          <w:bCs/>
          <w:color w:val="000000"/>
          <w:sz w:val="24"/>
          <w:szCs w:val="24"/>
          <w:lang w:eastAsia="en-GB"/>
        </w:rPr>
        <w:t xml:space="preserve"> </w:t>
      </w:r>
      <w:r w:rsidR="005D5EB9" w:rsidRPr="005D5EB9">
        <w:rPr>
          <w:rFonts w:ascii="Arial" w:eastAsia="Times New Roman" w:hAnsi="Arial" w:cs="Arial"/>
          <w:color w:val="000000"/>
          <w:sz w:val="24"/>
          <w:szCs w:val="24"/>
          <w:lang w:eastAsia="en-GB"/>
        </w:rPr>
        <w:t>enhanced by the introduction of a data collection tool that feels information into the central Capita education data base</w:t>
      </w:r>
      <w:r w:rsidR="005D5EB9">
        <w:rPr>
          <w:rFonts w:ascii="Arial" w:eastAsia="Times New Roman" w:hAnsi="Arial" w:cs="Arial"/>
          <w:color w:val="000000"/>
          <w:sz w:val="24"/>
          <w:szCs w:val="24"/>
          <w:lang w:eastAsia="en-GB"/>
        </w:rPr>
        <w:t>.</w:t>
      </w:r>
    </w:p>
    <w:p w14:paraId="45114DB4" w14:textId="77777777" w:rsidR="00073A46" w:rsidRDefault="00073A46" w:rsidP="00B2025A">
      <w:pPr>
        <w:pStyle w:val="NoSpacing"/>
        <w:rPr>
          <w:rFonts w:ascii="Arial" w:eastAsia="Times New Roman" w:hAnsi="Arial" w:cs="Arial"/>
          <w:color w:val="000000"/>
          <w:sz w:val="24"/>
          <w:szCs w:val="24"/>
          <w:lang w:eastAsia="en-GB"/>
        </w:rPr>
      </w:pPr>
    </w:p>
    <w:p w14:paraId="59944ABB" w14:textId="211B9EE4" w:rsidR="002F774F" w:rsidRDefault="002F774F" w:rsidP="002F774F">
      <w:pPr>
        <w:pStyle w:val="NoSpacing"/>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3819"/>
        <w:gridCol w:w="1232"/>
        <w:gridCol w:w="1341"/>
        <w:gridCol w:w="1411"/>
        <w:gridCol w:w="1213"/>
      </w:tblGrid>
      <w:tr w:rsidR="00752D5D" w14:paraId="2FDA2AD0" w14:textId="79C62887" w:rsidTr="00752D5D">
        <w:tc>
          <w:tcPr>
            <w:tcW w:w="3819" w:type="dxa"/>
            <w:shd w:val="clear" w:color="auto" w:fill="00B0F0"/>
          </w:tcPr>
          <w:p w14:paraId="610B9B22" w14:textId="670830E3" w:rsidR="00752D5D" w:rsidRPr="00F9685B" w:rsidRDefault="00752D5D" w:rsidP="002F774F">
            <w:pPr>
              <w:pStyle w:val="NoSpacing"/>
              <w:rPr>
                <w:rFonts w:ascii="Arial" w:eastAsia="Times New Roman" w:hAnsi="Arial" w:cs="Arial"/>
                <w:b/>
                <w:bCs/>
                <w:color w:val="000000"/>
                <w:sz w:val="24"/>
                <w:szCs w:val="24"/>
                <w:lang w:eastAsia="en-GB"/>
              </w:rPr>
            </w:pPr>
            <w:bookmarkStart w:id="6" w:name="_Hlk88476801"/>
            <w:r w:rsidRPr="00F9685B">
              <w:rPr>
                <w:rFonts w:ascii="Arial" w:eastAsia="Times New Roman" w:hAnsi="Arial" w:cs="Arial"/>
                <w:b/>
                <w:bCs/>
                <w:color w:val="000000"/>
                <w:sz w:val="24"/>
                <w:szCs w:val="24"/>
                <w:lang w:eastAsia="en-GB"/>
              </w:rPr>
              <w:t>Newcastle Schools</w:t>
            </w:r>
          </w:p>
        </w:tc>
        <w:tc>
          <w:tcPr>
            <w:tcW w:w="1232" w:type="dxa"/>
            <w:shd w:val="clear" w:color="auto" w:fill="00B0F0"/>
          </w:tcPr>
          <w:p w14:paraId="154B4D7B" w14:textId="3B096B1E" w:rsidR="00752D5D" w:rsidRPr="00F90AE8" w:rsidRDefault="00752D5D" w:rsidP="00F90AE8">
            <w:pPr>
              <w:pStyle w:val="NoSpacing"/>
              <w:jc w:val="center"/>
              <w:rPr>
                <w:rFonts w:ascii="Arial" w:eastAsia="Times New Roman" w:hAnsi="Arial" w:cs="Arial"/>
                <w:b/>
                <w:bCs/>
                <w:color w:val="000000"/>
                <w:sz w:val="24"/>
                <w:szCs w:val="24"/>
                <w:lang w:eastAsia="en-GB"/>
              </w:rPr>
            </w:pPr>
            <w:r w:rsidRPr="00F90AE8">
              <w:rPr>
                <w:rFonts w:ascii="Arial" w:eastAsia="Times New Roman" w:hAnsi="Arial" w:cs="Arial"/>
                <w:b/>
                <w:bCs/>
                <w:color w:val="000000"/>
                <w:sz w:val="24"/>
                <w:szCs w:val="24"/>
                <w:lang w:eastAsia="en-GB"/>
              </w:rPr>
              <w:t>2018/19</w:t>
            </w:r>
          </w:p>
        </w:tc>
        <w:tc>
          <w:tcPr>
            <w:tcW w:w="1341" w:type="dxa"/>
            <w:shd w:val="clear" w:color="auto" w:fill="00B0F0"/>
          </w:tcPr>
          <w:p w14:paraId="04E83144" w14:textId="689A60E0" w:rsidR="00752D5D" w:rsidRPr="00F90AE8" w:rsidRDefault="00752D5D" w:rsidP="00F90AE8">
            <w:pPr>
              <w:pStyle w:val="NoSpacing"/>
              <w:jc w:val="center"/>
              <w:rPr>
                <w:rFonts w:ascii="Arial" w:eastAsia="Times New Roman" w:hAnsi="Arial" w:cs="Arial"/>
                <w:b/>
                <w:bCs/>
                <w:color w:val="000000"/>
                <w:sz w:val="24"/>
                <w:szCs w:val="24"/>
                <w:lang w:eastAsia="en-GB"/>
              </w:rPr>
            </w:pPr>
            <w:r w:rsidRPr="00F90AE8">
              <w:rPr>
                <w:rFonts w:ascii="Arial" w:eastAsia="Times New Roman" w:hAnsi="Arial" w:cs="Arial"/>
                <w:b/>
                <w:bCs/>
                <w:color w:val="000000"/>
                <w:sz w:val="24"/>
                <w:szCs w:val="24"/>
                <w:lang w:eastAsia="en-GB"/>
              </w:rPr>
              <w:t>2019/20</w:t>
            </w:r>
          </w:p>
        </w:tc>
        <w:tc>
          <w:tcPr>
            <w:tcW w:w="1411" w:type="dxa"/>
            <w:shd w:val="clear" w:color="auto" w:fill="00B0F0"/>
          </w:tcPr>
          <w:p w14:paraId="5AB6BF6A" w14:textId="5E702010" w:rsidR="00752D5D" w:rsidRPr="00F90AE8" w:rsidRDefault="00752D5D" w:rsidP="00F90AE8">
            <w:pPr>
              <w:pStyle w:val="NoSpacing"/>
              <w:jc w:val="center"/>
              <w:rPr>
                <w:rFonts w:ascii="Arial" w:eastAsia="Times New Roman" w:hAnsi="Arial" w:cs="Arial"/>
                <w:b/>
                <w:bCs/>
                <w:color w:val="000000"/>
                <w:sz w:val="24"/>
                <w:szCs w:val="24"/>
                <w:lang w:eastAsia="en-GB"/>
              </w:rPr>
            </w:pPr>
            <w:r w:rsidRPr="00F90AE8">
              <w:rPr>
                <w:rFonts w:ascii="Arial" w:eastAsia="Times New Roman" w:hAnsi="Arial" w:cs="Arial"/>
                <w:b/>
                <w:bCs/>
                <w:color w:val="000000"/>
                <w:sz w:val="24"/>
                <w:szCs w:val="24"/>
                <w:lang w:eastAsia="en-GB"/>
              </w:rPr>
              <w:t>2020/21</w:t>
            </w:r>
          </w:p>
        </w:tc>
        <w:tc>
          <w:tcPr>
            <w:tcW w:w="1213" w:type="dxa"/>
            <w:shd w:val="clear" w:color="auto" w:fill="00B0F0"/>
          </w:tcPr>
          <w:p w14:paraId="420DACFE" w14:textId="17DB9ACC" w:rsidR="00752D5D" w:rsidRPr="00F90AE8" w:rsidRDefault="00752D5D" w:rsidP="00F90AE8">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2021/22</w:t>
            </w:r>
          </w:p>
        </w:tc>
      </w:tr>
      <w:tr w:rsidR="00752D5D" w14:paraId="05EF32F6" w14:textId="21B2601F" w:rsidTr="00752D5D">
        <w:tc>
          <w:tcPr>
            <w:tcW w:w="3819" w:type="dxa"/>
          </w:tcPr>
          <w:p w14:paraId="5FA93737" w14:textId="0424BD60" w:rsidR="00752D5D" w:rsidRDefault="00752D5D"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Attendance %</w:t>
            </w:r>
          </w:p>
        </w:tc>
        <w:tc>
          <w:tcPr>
            <w:tcW w:w="1232" w:type="dxa"/>
          </w:tcPr>
          <w:p w14:paraId="79B82805" w14:textId="589C56D9" w:rsidR="00752D5D" w:rsidRDefault="00752D5D"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87.1%</w:t>
            </w:r>
          </w:p>
        </w:tc>
        <w:tc>
          <w:tcPr>
            <w:tcW w:w="1341" w:type="dxa"/>
          </w:tcPr>
          <w:p w14:paraId="28E44F5D" w14:textId="58AA4488" w:rsidR="00752D5D" w:rsidRDefault="00752D5D"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83.1%</w:t>
            </w:r>
          </w:p>
        </w:tc>
        <w:tc>
          <w:tcPr>
            <w:tcW w:w="1411" w:type="dxa"/>
          </w:tcPr>
          <w:p w14:paraId="59C56CE3" w14:textId="428EBED2" w:rsidR="00752D5D" w:rsidRDefault="00752D5D"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85.5%</w:t>
            </w:r>
          </w:p>
        </w:tc>
        <w:tc>
          <w:tcPr>
            <w:tcW w:w="1213" w:type="dxa"/>
          </w:tcPr>
          <w:p w14:paraId="531E428D" w14:textId="37E4DCC5" w:rsidR="00752D5D" w:rsidRPr="00F37F44" w:rsidRDefault="00752D5D" w:rsidP="00F90AE8">
            <w:pPr>
              <w:pStyle w:val="NoSpacing"/>
              <w:jc w:val="center"/>
              <w:rPr>
                <w:rFonts w:ascii="Arial" w:eastAsia="Times New Roman" w:hAnsi="Arial" w:cs="Arial"/>
                <w:b/>
                <w:bCs/>
                <w:color w:val="000000"/>
                <w:sz w:val="24"/>
                <w:szCs w:val="24"/>
                <w:lang w:eastAsia="en-GB"/>
              </w:rPr>
            </w:pPr>
            <w:r w:rsidRPr="00F37F44">
              <w:rPr>
                <w:rFonts w:ascii="Arial" w:eastAsia="Times New Roman" w:hAnsi="Arial" w:cs="Arial"/>
                <w:b/>
                <w:bCs/>
                <w:color w:val="000000"/>
                <w:sz w:val="24"/>
                <w:szCs w:val="24"/>
                <w:lang w:eastAsia="en-GB"/>
              </w:rPr>
              <w:t>89.7</w:t>
            </w:r>
            <w:r w:rsidR="00F37F44" w:rsidRPr="00F37F44">
              <w:rPr>
                <w:rFonts w:ascii="Arial" w:eastAsia="Times New Roman" w:hAnsi="Arial" w:cs="Arial"/>
                <w:b/>
                <w:bCs/>
                <w:color w:val="000000"/>
                <w:sz w:val="24"/>
                <w:szCs w:val="24"/>
                <w:lang w:eastAsia="en-GB"/>
              </w:rPr>
              <w:t>%</w:t>
            </w:r>
          </w:p>
        </w:tc>
      </w:tr>
      <w:tr w:rsidR="00752D5D" w14:paraId="2D789370" w14:textId="4AEC0B64" w:rsidTr="00752D5D">
        <w:tc>
          <w:tcPr>
            <w:tcW w:w="3819" w:type="dxa"/>
          </w:tcPr>
          <w:p w14:paraId="4482A976" w14:textId="3A57C989" w:rsidR="00752D5D" w:rsidRDefault="00752D5D"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Students over 98% attendance</w:t>
            </w:r>
          </w:p>
        </w:tc>
        <w:tc>
          <w:tcPr>
            <w:tcW w:w="1232" w:type="dxa"/>
          </w:tcPr>
          <w:p w14:paraId="63ABE024" w14:textId="0C3F9730" w:rsidR="00752D5D" w:rsidRDefault="00752D5D"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143</w:t>
            </w:r>
          </w:p>
        </w:tc>
        <w:tc>
          <w:tcPr>
            <w:tcW w:w="1341" w:type="dxa"/>
          </w:tcPr>
          <w:p w14:paraId="53C2C1D5" w14:textId="5E3D439E" w:rsidR="00752D5D" w:rsidRDefault="00752D5D"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100</w:t>
            </w:r>
          </w:p>
        </w:tc>
        <w:tc>
          <w:tcPr>
            <w:tcW w:w="1411" w:type="dxa"/>
          </w:tcPr>
          <w:p w14:paraId="7192F2C6" w14:textId="5288D3D4" w:rsidR="00752D5D" w:rsidRDefault="00752D5D" w:rsidP="00F90AE8">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145</w:t>
            </w:r>
          </w:p>
        </w:tc>
        <w:tc>
          <w:tcPr>
            <w:tcW w:w="1213" w:type="dxa"/>
          </w:tcPr>
          <w:p w14:paraId="5C7DD1F2" w14:textId="2B2DAA19" w:rsidR="00752D5D" w:rsidRPr="00F37F44" w:rsidRDefault="00F37F44" w:rsidP="00F90AE8">
            <w:pPr>
              <w:pStyle w:val="NoSpacing"/>
              <w:jc w:val="center"/>
              <w:rPr>
                <w:rFonts w:ascii="Arial" w:eastAsia="Times New Roman" w:hAnsi="Arial" w:cs="Arial"/>
                <w:b/>
                <w:bCs/>
                <w:color w:val="000000"/>
                <w:sz w:val="24"/>
                <w:szCs w:val="24"/>
                <w:lang w:eastAsia="en-GB"/>
              </w:rPr>
            </w:pPr>
            <w:r w:rsidRPr="00F37F44">
              <w:rPr>
                <w:rFonts w:ascii="Arial" w:eastAsia="Times New Roman" w:hAnsi="Arial" w:cs="Arial"/>
                <w:b/>
                <w:bCs/>
                <w:color w:val="000000"/>
                <w:sz w:val="24"/>
                <w:szCs w:val="24"/>
                <w:lang w:eastAsia="en-GB"/>
              </w:rPr>
              <w:t>129</w:t>
            </w:r>
          </w:p>
        </w:tc>
      </w:tr>
      <w:bookmarkEnd w:id="6"/>
    </w:tbl>
    <w:p w14:paraId="3BAB46B4" w14:textId="5BDF7319" w:rsidR="00FF00BB" w:rsidRDefault="00FF00BB" w:rsidP="002F774F">
      <w:pPr>
        <w:pStyle w:val="NoSpacing"/>
        <w:rPr>
          <w:rFonts w:ascii="Arial" w:eastAsia="Times New Roman" w:hAnsi="Arial" w:cs="Arial"/>
          <w:color w:val="000000"/>
          <w:sz w:val="24"/>
          <w:szCs w:val="24"/>
          <w:lang w:eastAsia="en-GB"/>
        </w:rPr>
      </w:pPr>
    </w:p>
    <w:p w14:paraId="264F7820" w14:textId="77777777" w:rsidR="005F41F9" w:rsidRDefault="005F41F9" w:rsidP="002F774F">
      <w:pPr>
        <w:pStyle w:val="NoSpacing"/>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3774"/>
        <w:gridCol w:w="1230"/>
        <w:gridCol w:w="1336"/>
        <w:gridCol w:w="1443"/>
        <w:gridCol w:w="1233"/>
      </w:tblGrid>
      <w:tr w:rsidR="00073A46" w14:paraId="13DEFF65" w14:textId="426C02F2" w:rsidTr="00073A46">
        <w:tc>
          <w:tcPr>
            <w:tcW w:w="3774" w:type="dxa"/>
            <w:shd w:val="clear" w:color="auto" w:fill="00B0F0"/>
          </w:tcPr>
          <w:p w14:paraId="3F12BA28" w14:textId="7ECF9EA1" w:rsidR="00073A46" w:rsidRPr="00F9685B" w:rsidRDefault="00073A46" w:rsidP="00466E69">
            <w:pPr>
              <w:rPr>
                <w:rFonts w:ascii="Arial" w:hAnsi="Arial" w:cs="Arial"/>
                <w:b/>
                <w:bCs/>
                <w:sz w:val="24"/>
                <w:szCs w:val="24"/>
              </w:rPr>
            </w:pPr>
            <w:r w:rsidRPr="00F9685B">
              <w:rPr>
                <w:rFonts w:ascii="Arial" w:hAnsi="Arial" w:cs="Arial"/>
                <w:b/>
                <w:bCs/>
                <w:sz w:val="24"/>
                <w:szCs w:val="24"/>
              </w:rPr>
              <w:t>CLA more than 12 months</w:t>
            </w:r>
          </w:p>
        </w:tc>
        <w:tc>
          <w:tcPr>
            <w:tcW w:w="1230" w:type="dxa"/>
            <w:shd w:val="clear" w:color="auto" w:fill="00B0F0"/>
          </w:tcPr>
          <w:p w14:paraId="4C7C7623" w14:textId="77777777" w:rsidR="00073A46" w:rsidRPr="00F9685B" w:rsidRDefault="00073A46" w:rsidP="00F9685B">
            <w:pPr>
              <w:jc w:val="center"/>
              <w:rPr>
                <w:rFonts w:ascii="Arial" w:hAnsi="Arial" w:cs="Arial"/>
                <w:b/>
                <w:bCs/>
                <w:sz w:val="24"/>
                <w:szCs w:val="24"/>
              </w:rPr>
            </w:pPr>
            <w:r w:rsidRPr="00F9685B">
              <w:rPr>
                <w:rFonts w:ascii="Arial" w:hAnsi="Arial" w:cs="Arial"/>
                <w:b/>
                <w:bCs/>
                <w:sz w:val="24"/>
                <w:szCs w:val="24"/>
              </w:rPr>
              <w:t>2018/19</w:t>
            </w:r>
          </w:p>
        </w:tc>
        <w:tc>
          <w:tcPr>
            <w:tcW w:w="1336" w:type="dxa"/>
            <w:shd w:val="clear" w:color="auto" w:fill="00B0F0"/>
          </w:tcPr>
          <w:p w14:paraId="5DCCE984" w14:textId="77777777" w:rsidR="00073A46" w:rsidRPr="00F9685B" w:rsidRDefault="00073A46" w:rsidP="00F9685B">
            <w:pPr>
              <w:jc w:val="center"/>
              <w:rPr>
                <w:rFonts w:ascii="Arial" w:hAnsi="Arial" w:cs="Arial"/>
                <w:b/>
                <w:bCs/>
                <w:sz w:val="24"/>
                <w:szCs w:val="24"/>
              </w:rPr>
            </w:pPr>
            <w:r w:rsidRPr="00F9685B">
              <w:rPr>
                <w:rFonts w:ascii="Arial" w:hAnsi="Arial" w:cs="Arial"/>
                <w:b/>
                <w:bCs/>
                <w:sz w:val="24"/>
                <w:szCs w:val="24"/>
              </w:rPr>
              <w:t>2019/20</w:t>
            </w:r>
          </w:p>
        </w:tc>
        <w:tc>
          <w:tcPr>
            <w:tcW w:w="1443" w:type="dxa"/>
            <w:shd w:val="clear" w:color="auto" w:fill="00B0F0"/>
          </w:tcPr>
          <w:p w14:paraId="19274DC3" w14:textId="77777777" w:rsidR="00073A46" w:rsidRPr="00F9685B" w:rsidRDefault="00073A46" w:rsidP="00F9685B">
            <w:pPr>
              <w:jc w:val="center"/>
              <w:rPr>
                <w:rFonts w:ascii="Arial" w:hAnsi="Arial" w:cs="Arial"/>
                <w:b/>
                <w:bCs/>
                <w:sz w:val="24"/>
                <w:szCs w:val="24"/>
              </w:rPr>
            </w:pPr>
            <w:r w:rsidRPr="00F9685B">
              <w:rPr>
                <w:rFonts w:ascii="Arial" w:hAnsi="Arial" w:cs="Arial"/>
                <w:b/>
                <w:bCs/>
                <w:sz w:val="24"/>
                <w:szCs w:val="24"/>
              </w:rPr>
              <w:t>2020/21</w:t>
            </w:r>
          </w:p>
        </w:tc>
        <w:tc>
          <w:tcPr>
            <w:tcW w:w="1233" w:type="dxa"/>
            <w:shd w:val="clear" w:color="auto" w:fill="00B0F0"/>
          </w:tcPr>
          <w:p w14:paraId="44B9C612" w14:textId="5814B842" w:rsidR="00073A46" w:rsidRPr="00F9685B" w:rsidRDefault="00073A46" w:rsidP="00073A46">
            <w:pPr>
              <w:rPr>
                <w:rFonts w:ascii="Arial" w:hAnsi="Arial" w:cs="Arial"/>
                <w:b/>
                <w:bCs/>
                <w:sz w:val="24"/>
                <w:szCs w:val="24"/>
              </w:rPr>
            </w:pPr>
            <w:r>
              <w:rPr>
                <w:rFonts w:ascii="Arial" w:hAnsi="Arial" w:cs="Arial"/>
                <w:b/>
                <w:bCs/>
                <w:sz w:val="24"/>
                <w:szCs w:val="24"/>
              </w:rPr>
              <w:t>2021/22</w:t>
            </w:r>
          </w:p>
        </w:tc>
      </w:tr>
      <w:tr w:rsidR="00073A46" w14:paraId="3A751A53" w14:textId="25F0774F" w:rsidTr="00073A46">
        <w:tc>
          <w:tcPr>
            <w:tcW w:w="3774" w:type="dxa"/>
          </w:tcPr>
          <w:p w14:paraId="6CF87917" w14:textId="77777777" w:rsidR="00073A46" w:rsidRDefault="00073A46" w:rsidP="00466E69">
            <w:pPr>
              <w:rPr>
                <w:rFonts w:ascii="Arial" w:hAnsi="Arial" w:cs="Arial"/>
                <w:sz w:val="24"/>
                <w:szCs w:val="24"/>
              </w:rPr>
            </w:pPr>
            <w:r>
              <w:rPr>
                <w:rFonts w:ascii="Arial" w:hAnsi="Arial" w:cs="Arial"/>
                <w:sz w:val="24"/>
                <w:szCs w:val="24"/>
              </w:rPr>
              <w:t>Attendance</w:t>
            </w:r>
          </w:p>
        </w:tc>
        <w:tc>
          <w:tcPr>
            <w:tcW w:w="1230" w:type="dxa"/>
          </w:tcPr>
          <w:p w14:paraId="134A586D" w14:textId="77777777" w:rsidR="00073A46" w:rsidRDefault="00073A46" w:rsidP="00F9685B">
            <w:pPr>
              <w:jc w:val="center"/>
              <w:rPr>
                <w:rFonts w:ascii="Arial" w:hAnsi="Arial" w:cs="Arial"/>
                <w:sz w:val="24"/>
                <w:szCs w:val="24"/>
              </w:rPr>
            </w:pPr>
            <w:r>
              <w:rPr>
                <w:rFonts w:ascii="Arial" w:hAnsi="Arial" w:cs="Arial"/>
                <w:sz w:val="24"/>
                <w:szCs w:val="24"/>
              </w:rPr>
              <w:t>93.4%</w:t>
            </w:r>
          </w:p>
        </w:tc>
        <w:tc>
          <w:tcPr>
            <w:tcW w:w="1336" w:type="dxa"/>
          </w:tcPr>
          <w:p w14:paraId="262F04D2" w14:textId="77777777" w:rsidR="00073A46" w:rsidRDefault="00073A46" w:rsidP="00F9685B">
            <w:pPr>
              <w:jc w:val="center"/>
              <w:rPr>
                <w:rFonts w:ascii="Arial" w:hAnsi="Arial" w:cs="Arial"/>
                <w:sz w:val="24"/>
                <w:szCs w:val="24"/>
              </w:rPr>
            </w:pPr>
            <w:r>
              <w:rPr>
                <w:rFonts w:ascii="Arial" w:hAnsi="Arial" w:cs="Arial"/>
                <w:sz w:val="24"/>
                <w:szCs w:val="24"/>
              </w:rPr>
              <w:t>92.8%</w:t>
            </w:r>
          </w:p>
        </w:tc>
        <w:tc>
          <w:tcPr>
            <w:tcW w:w="1443" w:type="dxa"/>
          </w:tcPr>
          <w:p w14:paraId="74D8C11B" w14:textId="77777777" w:rsidR="00073A46" w:rsidRDefault="00073A46" w:rsidP="00F9685B">
            <w:pPr>
              <w:jc w:val="center"/>
              <w:rPr>
                <w:rFonts w:ascii="Arial" w:hAnsi="Arial" w:cs="Arial"/>
                <w:sz w:val="24"/>
                <w:szCs w:val="24"/>
              </w:rPr>
            </w:pPr>
            <w:r>
              <w:rPr>
                <w:rFonts w:ascii="Arial" w:hAnsi="Arial" w:cs="Arial"/>
                <w:sz w:val="24"/>
                <w:szCs w:val="24"/>
              </w:rPr>
              <w:t>91.9%</w:t>
            </w:r>
          </w:p>
        </w:tc>
        <w:tc>
          <w:tcPr>
            <w:tcW w:w="1233" w:type="dxa"/>
          </w:tcPr>
          <w:p w14:paraId="151DD237" w14:textId="2F7F0C22" w:rsidR="00073A46" w:rsidRPr="00073A46" w:rsidRDefault="00073A46" w:rsidP="00073A46">
            <w:pPr>
              <w:jc w:val="center"/>
              <w:rPr>
                <w:rFonts w:ascii="Arial" w:hAnsi="Arial" w:cs="Arial"/>
                <w:b/>
                <w:bCs/>
                <w:sz w:val="24"/>
                <w:szCs w:val="24"/>
              </w:rPr>
            </w:pPr>
            <w:r w:rsidRPr="00073A46">
              <w:rPr>
                <w:rFonts w:ascii="Arial" w:hAnsi="Arial" w:cs="Arial"/>
                <w:b/>
                <w:bCs/>
                <w:sz w:val="24"/>
                <w:szCs w:val="24"/>
              </w:rPr>
              <w:t>91.2%</w:t>
            </w:r>
          </w:p>
        </w:tc>
      </w:tr>
      <w:tr w:rsidR="00073A46" w14:paraId="27075D7F" w14:textId="34164A85" w:rsidTr="00073A46">
        <w:tc>
          <w:tcPr>
            <w:tcW w:w="3774" w:type="dxa"/>
          </w:tcPr>
          <w:p w14:paraId="3FEF0810" w14:textId="77777777" w:rsidR="00073A46" w:rsidRDefault="00073A46" w:rsidP="00466E69">
            <w:pPr>
              <w:rPr>
                <w:rFonts w:ascii="Arial" w:hAnsi="Arial" w:cs="Arial"/>
                <w:sz w:val="24"/>
                <w:szCs w:val="24"/>
              </w:rPr>
            </w:pPr>
            <w:r>
              <w:rPr>
                <w:rFonts w:ascii="Arial" w:hAnsi="Arial" w:cs="Arial"/>
                <w:sz w:val="24"/>
                <w:szCs w:val="24"/>
              </w:rPr>
              <w:t>Persistent Absence</w:t>
            </w:r>
          </w:p>
        </w:tc>
        <w:tc>
          <w:tcPr>
            <w:tcW w:w="1230" w:type="dxa"/>
          </w:tcPr>
          <w:p w14:paraId="50152315" w14:textId="77777777" w:rsidR="00073A46" w:rsidRDefault="00073A46" w:rsidP="00F9685B">
            <w:pPr>
              <w:jc w:val="center"/>
              <w:rPr>
                <w:rFonts w:ascii="Arial" w:hAnsi="Arial" w:cs="Arial"/>
                <w:sz w:val="24"/>
                <w:szCs w:val="24"/>
              </w:rPr>
            </w:pPr>
            <w:r>
              <w:rPr>
                <w:rFonts w:ascii="Arial" w:hAnsi="Arial" w:cs="Arial"/>
                <w:sz w:val="24"/>
                <w:szCs w:val="24"/>
              </w:rPr>
              <w:t>14.8%</w:t>
            </w:r>
          </w:p>
        </w:tc>
        <w:tc>
          <w:tcPr>
            <w:tcW w:w="1336" w:type="dxa"/>
          </w:tcPr>
          <w:p w14:paraId="55EFAB3A" w14:textId="77777777" w:rsidR="00073A46" w:rsidRDefault="00073A46" w:rsidP="00F9685B">
            <w:pPr>
              <w:jc w:val="center"/>
              <w:rPr>
                <w:rFonts w:ascii="Arial" w:hAnsi="Arial" w:cs="Arial"/>
                <w:sz w:val="24"/>
                <w:szCs w:val="24"/>
              </w:rPr>
            </w:pPr>
            <w:r>
              <w:rPr>
                <w:rFonts w:ascii="Arial" w:hAnsi="Arial" w:cs="Arial"/>
                <w:sz w:val="24"/>
                <w:szCs w:val="24"/>
              </w:rPr>
              <w:t>14.7%</w:t>
            </w:r>
          </w:p>
        </w:tc>
        <w:tc>
          <w:tcPr>
            <w:tcW w:w="1443" w:type="dxa"/>
          </w:tcPr>
          <w:p w14:paraId="6688BEAA" w14:textId="77777777" w:rsidR="00073A46" w:rsidRDefault="00073A46" w:rsidP="00F9685B">
            <w:pPr>
              <w:jc w:val="center"/>
              <w:rPr>
                <w:rFonts w:ascii="Arial" w:hAnsi="Arial" w:cs="Arial"/>
                <w:sz w:val="24"/>
                <w:szCs w:val="24"/>
              </w:rPr>
            </w:pPr>
            <w:r>
              <w:rPr>
                <w:rFonts w:ascii="Arial" w:hAnsi="Arial" w:cs="Arial"/>
                <w:sz w:val="24"/>
                <w:szCs w:val="24"/>
              </w:rPr>
              <w:t>18.5%</w:t>
            </w:r>
          </w:p>
        </w:tc>
        <w:tc>
          <w:tcPr>
            <w:tcW w:w="1233" w:type="dxa"/>
          </w:tcPr>
          <w:p w14:paraId="56358F2E" w14:textId="4BB9FC5B" w:rsidR="00073A46" w:rsidRPr="00073A46" w:rsidRDefault="00073A46" w:rsidP="00073A46">
            <w:pPr>
              <w:jc w:val="center"/>
              <w:rPr>
                <w:rFonts w:ascii="Arial" w:hAnsi="Arial" w:cs="Arial"/>
                <w:b/>
                <w:bCs/>
                <w:sz w:val="24"/>
                <w:szCs w:val="24"/>
              </w:rPr>
            </w:pPr>
            <w:r w:rsidRPr="00073A46">
              <w:rPr>
                <w:rFonts w:ascii="Arial" w:hAnsi="Arial" w:cs="Arial"/>
                <w:b/>
                <w:bCs/>
                <w:sz w:val="24"/>
                <w:szCs w:val="24"/>
              </w:rPr>
              <w:t>15.6%</w:t>
            </w:r>
          </w:p>
        </w:tc>
      </w:tr>
    </w:tbl>
    <w:p w14:paraId="7DE3A41B" w14:textId="4AFF33FE" w:rsidR="00FF00BB" w:rsidRDefault="00F9685B"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(NCER)</w:t>
      </w:r>
    </w:p>
    <w:p w14:paraId="3B7A7370" w14:textId="63AB5332" w:rsidR="00862C9C" w:rsidRDefault="00862C9C" w:rsidP="002F774F">
      <w:pPr>
        <w:pStyle w:val="NoSpacing"/>
        <w:rPr>
          <w:rFonts w:ascii="Arial" w:eastAsia="Times New Roman" w:hAnsi="Arial" w:cs="Arial"/>
          <w:color w:val="000000"/>
          <w:sz w:val="24"/>
          <w:szCs w:val="24"/>
          <w:lang w:eastAsia="en-GB"/>
        </w:rPr>
      </w:pPr>
    </w:p>
    <w:p w14:paraId="048E0347" w14:textId="3BCCFBE0" w:rsidR="00B066CA" w:rsidRPr="00E42A79" w:rsidRDefault="005D5EB9" w:rsidP="00E42A79">
      <w:pPr>
        <w:rPr>
          <w:rFonts w:ascii="Arial" w:hAnsi="Arial" w:cs="Arial"/>
          <w:sz w:val="24"/>
          <w:szCs w:val="24"/>
        </w:rPr>
      </w:pPr>
      <w:r>
        <w:rPr>
          <w:rFonts w:ascii="Arial" w:hAnsi="Arial" w:cs="Arial"/>
          <w:sz w:val="24"/>
          <w:szCs w:val="24"/>
        </w:rPr>
        <w:t xml:space="preserve">There has been a significant drop of </w:t>
      </w:r>
      <w:r w:rsidRPr="005D5EB9">
        <w:rPr>
          <w:rFonts w:ascii="Arial" w:hAnsi="Arial" w:cs="Arial"/>
          <w:b/>
          <w:bCs/>
          <w:sz w:val="24"/>
          <w:szCs w:val="24"/>
        </w:rPr>
        <w:t>3.1%</w:t>
      </w:r>
      <w:r>
        <w:rPr>
          <w:rFonts w:ascii="Arial" w:hAnsi="Arial" w:cs="Arial"/>
          <w:sz w:val="24"/>
          <w:szCs w:val="24"/>
        </w:rPr>
        <w:t xml:space="preserve"> in persistent absence for children who have been in care for over 12 months. This group remains a priority within the Virtual School.</w:t>
      </w:r>
    </w:p>
    <w:p w14:paraId="57207E4D" w14:textId="0B9DB247" w:rsidR="00B066CA" w:rsidRPr="001F60C7" w:rsidRDefault="00B066CA" w:rsidP="00B066CA">
      <w:pPr>
        <w:pStyle w:val="NoSpacing"/>
        <w:rPr>
          <w:rFonts w:ascii="Arial" w:eastAsia="Times New Roman" w:hAnsi="Arial" w:cs="Arial"/>
          <w:b/>
          <w:bCs/>
          <w:i/>
          <w:iCs/>
          <w:color w:val="00B0F0"/>
          <w:sz w:val="24"/>
          <w:szCs w:val="24"/>
          <w:lang w:eastAsia="en-GB"/>
        </w:rPr>
      </w:pPr>
      <w:r>
        <w:rPr>
          <w:rFonts w:ascii="Arial" w:eastAsia="Times New Roman" w:hAnsi="Arial" w:cs="Arial"/>
          <w:b/>
          <w:bCs/>
          <w:i/>
          <w:iCs/>
          <w:color w:val="00B0F0"/>
          <w:sz w:val="24"/>
          <w:szCs w:val="24"/>
          <w:lang w:eastAsia="en-GB"/>
        </w:rPr>
        <w:t>202</w:t>
      </w:r>
      <w:r w:rsidR="00E42A79">
        <w:rPr>
          <w:rFonts w:ascii="Arial" w:eastAsia="Times New Roman" w:hAnsi="Arial" w:cs="Arial"/>
          <w:b/>
          <w:bCs/>
          <w:i/>
          <w:iCs/>
          <w:color w:val="00B0F0"/>
          <w:sz w:val="24"/>
          <w:szCs w:val="24"/>
          <w:lang w:eastAsia="en-GB"/>
        </w:rPr>
        <w:t>2</w:t>
      </w:r>
      <w:r>
        <w:rPr>
          <w:rFonts w:ascii="Arial" w:eastAsia="Times New Roman" w:hAnsi="Arial" w:cs="Arial"/>
          <w:b/>
          <w:bCs/>
          <w:i/>
          <w:iCs/>
          <w:color w:val="00B0F0"/>
          <w:sz w:val="24"/>
          <w:szCs w:val="24"/>
          <w:lang w:eastAsia="en-GB"/>
        </w:rPr>
        <w:t>-2</w:t>
      </w:r>
      <w:r w:rsidR="00E42A79">
        <w:rPr>
          <w:rFonts w:ascii="Arial" w:eastAsia="Times New Roman" w:hAnsi="Arial" w:cs="Arial"/>
          <w:b/>
          <w:bCs/>
          <w:i/>
          <w:iCs/>
          <w:color w:val="00B0F0"/>
          <w:sz w:val="24"/>
          <w:szCs w:val="24"/>
          <w:lang w:eastAsia="en-GB"/>
        </w:rPr>
        <w:t>3</w:t>
      </w:r>
      <w:r>
        <w:rPr>
          <w:rFonts w:ascii="Arial" w:eastAsia="Times New Roman" w:hAnsi="Arial" w:cs="Arial"/>
          <w:b/>
          <w:bCs/>
          <w:i/>
          <w:iCs/>
          <w:color w:val="00B0F0"/>
          <w:sz w:val="24"/>
          <w:szCs w:val="24"/>
          <w:lang w:eastAsia="en-GB"/>
        </w:rPr>
        <w:t xml:space="preserve"> </w:t>
      </w:r>
      <w:r w:rsidRPr="001F60C7">
        <w:rPr>
          <w:rFonts w:ascii="Arial" w:eastAsia="Times New Roman" w:hAnsi="Arial" w:cs="Arial"/>
          <w:b/>
          <w:bCs/>
          <w:i/>
          <w:iCs/>
          <w:color w:val="00B0F0"/>
          <w:sz w:val="24"/>
          <w:szCs w:val="24"/>
          <w:lang w:eastAsia="en-GB"/>
        </w:rPr>
        <w:t xml:space="preserve">Objective: </w:t>
      </w:r>
      <w:r w:rsidR="00E42A79">
        <w:rPr>
          <w:rFonts w:ascii="Arial" w:eastAsia="Times New Roman" w:hAnsi="Arial" w:cs="Arial"/>
          <w:b/>
          <w:bCs/>
          <w:i/>
          <w:iCs/>
          <w:color w:val="00B0F0"/>
          <w:sz w:val="24"/>
          <w:szCs w:val="24"/>
          <w:lang w:eastAsia="en-GB"/>
        </w:rPr>
        <w:t>Reduce Persistent Absence to 12%.</w:t>
      </w:r>
    </w:p>
    <w:p w14:paraId="149A4311" w14:textId="77777777" w:rsidR="00B066CA" w:rsidRPr="001F60C7" w:rsidRDefault="00B066CA" w:rsidP="00B066CA">
      <w:pPr>
        <w:pStyle w:val="NoSpacing"/>
        <w:rPr>
          <w:rFonts w:ascii="Arial" w:eastAsia="Times New Roman" w:hAnsi="Arial" w:cs="Arial"/>
          <w:b/>
          <w:bCs/>
          <w:i/>
          <w:iCs/>
          <w:color w:val="00B0F0"/>
          <w:sz w:val="24"/>
          <w:szCs w:val="24"/>
          <w:lang w:eastAsia="en-GB"/>
        </w:rPr>
      </w:pPr>
    </w:p>
    <w:p w14:paraId="7D0B96A6" w14:textId="7A4BFE34" w:rsidR="00B066CA" w:rsidRPr="001F60C7" w:rsidRDefault="00B066CA" w:rsidP="00B066CA">
      <w:pPr>
        <w:pStyle w:val="NoSpacing"/>
        <w:rPr>
          <w:rFonts w:ascii="Arial" w:eastAsia="Times New Roman" w:hAnsi="Arial" w:cs="Arial"/>
          <w:b/>
          <w:bCs/>
          <w:i/>
          <w:iCs/>
          <w:color w:val="00B0F0"/>
          <w:sz w:val="24"/>
          <w:szCs w:val="24"/>
          <w:lang w:eastAsia="en-GB"/>
        </w:rPr>
      </w:pPr>
      <w:r>
        <w:rPr>
          <w:rFonts w:ascii="Arial" w:eastAsia="Times New Roman" w:hAnsi="Arial" w:cs="Arial"/>
          <w:b/>
          <w:bCs/>
          <w:i/>
          <w:iCs/>
          <w:color w:val="00B0F0"/>
          <w:sz w:val="24"/>
          <w:szCs w:val="24"/>
          <w:lang w:eastAsia="en-GB"/>
        </w:rPr>
        <w:t>20</w:t>
      </w:r>
      <w:r w:rsidR="00E42A79">
        <w:rPr>
          <w:rFonts w:ascii="Arial" w:eastAsia="Times New Roman" w:hAnsi="Arial" w:cs="Arial"/>
          <w:b/>
          <w:bCs/>
          <w:i/>
          <w:iCs/>
          <w:color w:val="00B0F0"/>
          <w:sz w:val="24"/>
          <w:szCs w:val="24"/>
          <w:lang w:eastAsia="en-GB"/>
        </w:rPr>
        <w:t>22-23</w:t>
      </w:r>
      <w:r>
        <w:rPr>
          <w:rFonts w:ascii="Arial" w:eastAsia="Times New Roman" w:hAnsi="Arial" w:cs="Arial"/>
          <w:b/>
          <w:bCs/>
          <w:i/>
          <w:iCs/>
          <w:color w:val="00B0F0"/>
          <w:sz w:val="24"/>
          <w:szCs w:val="24"/>
          <w:lang w:eastAsia="en-GB"/>
        </w:rPr>
        <w:t xml:space="preserve"> </w:t>
      </w:r>
      <w:r w:rsidRPr="001F60C7">
        <w:rPr>
          <w:rFonts w:ascii="Arial" w:eastAsia="Times New Roman" w:hAnsi="Arial" w:cs="Arial"/>
          <w:b/>
          <w:bCs/>
          <w:i/>
          <w:iCs/>
          <w:color w:val="00B0F0"/>
          <w:sz w:val="24"/>
          <w:szCs w:val="24"/>
          <w:lang w:eastAsia="en-GB"/>
        </w:rPr>
        <w:t>Objective: Achieve more than 9</w:t>
      </w:r>
      <w:r w:rsidR="00E42A79">
        <w:rPr>
          <w:rFonts w:ascii="Arial" w:eastAsia="Times New Roman" w:hAnsi="Arial" w:cs="Arial"/>
          <w:b/>
          <w:bCs/>
          <w:i/>
          <w:iCs/>
          <w:color w:val="00B0F0"/>
          <w:sz w:val="24"/>
          <w:szCs w:val="24"/>
          <w:lang w:eastAsia="en-GB"/>
        </w:rPr>
        <w:t>2</w:t>
      </w:r>
      <w:r w:rsidRPr="001F60C7">
        <w:rPr>
          <w:rFonts w:ascii="Arial" w:eastAsia="Times New Roman" w:hAnsi="Arial" w:cs="Arial"/>
          <w:b/>
          <w:bCs/>
          <w:i/>
          <w:iCs/>
          <w:color w:val="00B0F0"/>
          <w:sz w:val="24"/>
          <w:szCs w:val="24"/>
          <w:lang w:eastAsia="en-GB"/>
        </w:rPr>
        <w:t>% attendance for Virtual School.</w:t>
      </w:r>
    </w:p>
    <w:p w14:paraId="0123D529" w14:textId="628950B7" w:rsidR="00F9685B" w:rsidRDefault="00F9685B" w:rsidP="002F774F">
      <w:pPr>
        <w:pStyle w:val="NoSpacing"/>
        <w:rPr>
          <w:rFonts w:ascii="Arial" w:eastAsia="Times New Roman" w:hAnsi="Arial" w:cs="Arial"/>
          <w:color w:val="000000"/>
          <w:sz w:val="24"/>
          <w:szCs w:val="24"/>
          <w:lang w:eastAsia="en-GB"/>
        </w:rPr>
      </w:pPr>
    </w:p>
    <w:p w14:paraId="5ACA06CB" w14:textId="13738366" w:rsidR="0012634E" w:rsidRDefault="0012634E" w:rsidP="002F774F">
      <w:pPr>
        <w:pStyle w:val="NoSpacing"/>
        <w:rPr>
          <w:rFonts w:ascii="Arial" w:eastAsia="Times New Roman" w:hAnsi="Arial" w:cs="Arial"/>
          <w:color w:val="000000"/>
          <w:sz w:val="24"/>
          <w:szCs w:val="24"/>
          <w:lang w:eastAsia="en-GB"/>
        </w:rPr>
      </w:pPr>
    </w:p>
    <w:p w14:paraId="518497E0" w14:textId="77777777" w:rsidR="0012634E" w:rsidRPr="00C908DF" w:rsidRDefault="0012634E" w:rsidP="002F774F">
      <w:pPr>
        <w:pStyle w:val="NoSpacing"/>
        <w:rPr>
          <w:rFonts w:ascii="Arial" w:eastAsia="Times New Roman" w:hAnsi="Arial" w:cs="Arial"/>
          <w:color w:val="000000"/>
          <w:sz w:val="24"/>
          <w:szCs w:val="24"/>
          <w:lang w:eastAsia="en-GB"/>
        </w:rPr>
      </w:pPr>
    </w:p>
    <w:p w14:paraId="42E4DD90" w14:textId="4E2AF85F" w:rsidR="00BB236B" w:rsidRDefault="00FF00BB" w:rsidP="002F774F">
      <w:pPr>
        <w:pStyle w:val="NoSpacing"/>
        <w:rPr>
          <w:rFonts w:ascii="Arial" w:eastAsia="Times New Roman" w:hAnsi="Arial" w:cs="Arial"/>
          <w:b/>
          <w:bCs/>
          <w:color w:val="000000"/>
          <w:sz w:val="24"/>
          <w:szCs w:val="24"/>
          <w:lang w:eastAsia="en-GB"/>
        </w:rPr>
      </w:pPr>
      <w:r w:rsidRPr="00FF00BB">
        <w:rPr>
          <w:rFonts w:ascii="Arial" w:eastAsia="Times New Roman" w:hAnsi="Arial" w:cs="Arial"/>
          <w:b/>
          <w:bCs/>
          <w:color w:val="000000"/>
          <w:sz w:val="24"/>
          <w:szCs w:val="24"/>
          <w:lang w:eastAsia="en-GB"/>
        </w:rPr>
        <w:t>Excl</w:t>
      </w:r>
      <w:r>
        <w:rPr>
          <w:rFonts w:ascii="Arial" w:eastAsia="Times New Roman" w:hAnsi="Arial" w:cs="Arial"/>
          <w:b/>
          <w:bCs/>
          <w:color w:val="000000"/>
          <w:sz w:val="24"/>
          <w:szCs w:val="24"/>
          <w:lang w:eastAsia="en-GB"/>
        </w:rPr>
        <w:t>us</w:t>
      </w:r>
      <w:r w:rsidRPr="00FF00BB">
        <w:rPr>
          <w:rFonts w:ascii="Arial" w:eastAsia="Times New Roman" w:hAnsi="Arial" w:cs="Arial"/>
          <w:b/>
          <w:bCs/>
          <w:color w:val="000000"/>
          <w:sz w:val="24"/>
          <w:szCs w:val="24"/>
          <w:lang w:eastAsia="en-GB"/>
        </w:rPr>
        <w:t>ions</w:t>
      </w:r>
      <w:r w:rsidR="0012634E">
        <w:rPr>
          <w:rFonts w:ascii="Arial" w:eastAsia="Times New Roman" w:hAnsi="Arial" w:cs="Arial"/>
          <w:b/>
          <w:bCs/>
          <w:color w:val="000000"/>
          <w:sz w:val="24"/>
          <w:szCs w:val="24"/>
          <w:lang w:eastAsia="en-GB"/>
        </w:rPr>
        <w:t xml:space="preserve"> and Suspensions</w:t>
      </w:r>
    </w:p>
    <w:p w14:paraId="41855E59" w14:textId="77777777" w:rsidR="00E42A79" w:rsidRDefault="00E42A79" w:rsidP="002F774F">
      <w:pPr>
        <w:pStyle w:val="NoSpacing"/>
        <w:rPr>
          <w:rFonts w:ascii="Arial" w:eastAsia="Times New Roman" w:hAnsi="Arial" w:cs="Arial"/>
          <w:b/>
          <w:bCs/>
          <w:color w:val="000000"/>
          <w:sz w:val="24"/>
          <w:szCs w:val="24"/>
          <w:lang w:eastAsia="en-GB"/>
        </w:rPr>
      </w:pPr>
    </w:p>
    <w:tbl>
      <w:tblPr>
        <w:tblStyle w:val="TableGrid"/>
        <w:tblpPr w:leftFromText="180" w:rightFromText="180" w:vertAnchor="text" w:horzAnchor="margin" w:tblpY="153"/>
        <w:tblW w:w="0" w:type="auto"/>
        <w:tblLook w:val="04A0" w:firstRow="1" w:lastRow="0" w:firstColumn="1" w:lastColumn="0" w:noHBand="0" w:noVBand="1"/>
      </w:tblPr>
      <w:tblGrid>
        <w:gridCol w:w="1271"/>
        <w:gridCol w:w="1476"/>
        <w:gridCol w:w="1293"/>
        <w:gridCol w:w="1484"/>
      </w:tblGrid>
      <w:tr w:rsidR="00E42A79" w:rsidRPr="00E42A79" w14:paraId="6634C6D5" w14:textId="77777777" w:rsidTr="0012634E">
        <w:tc>
          <w:tcPr>
            <w:tcW w:w="1271" w:type="dxa"/>
            <w:shd w:val="clear" w:color="auto" w:fill="00B0F0"/>
          </w:tcPr>
          <w:p w14:paraId="00F190DC" w14:textId="0B08DAE8" w:rsidR="00E42A79" w:rsidRPr="00E42A79" w:rsidRDefault="00E42A79" w:rsidP="00E42A79">
            <w:pPr>
              <w:pStyle w:val="NoSpacing"/>
              <w:rPr>
                <w:rFonts w:ascii="Arial" w:eastAsia="Times New Roman" w:hAnsi="Arial" w:cs="Arial"/>
                <w:b/>
                <w:bCs/>
                <w:i/>
                <w:iCs/>
                <w:color w:val="000000"/>
                <w:sz w:val="24"/>
                <w:szCs w:val="24"/>
                <w:lang w:eastAsia="en-GB"/>
              </w:rPr>
            </w:pPr>
          </w:p>
        </w:tc>
        <w:tc>
          <w:tcPr>
            <w:tcW w:w="1476" w:type="dxa"/>
            <w:shd w:val="clear" w:color="auto" w:fill="00B0F0"/>
          </w:tcPr>
          <w:p w14:paraId="4E4EEBE3" w14:textId="77777777" w:rsidR="00E42A79" w:rsidRPr="00E42A79" w:rsidRDefault="00E42A79" w:rsidP="0012634E">
            <w:pPr>
              <w:pStyle w:val="NoSpacing"/>
              <w:jc w:val="center"/>
              <w:rPr>
                <w:rFonts w:ascii="Arial" w:eastAsia="Times New Roman" w:hAnsi="Arial" w:cs="Arial"/>
                <w:color w:val="000000"/>
                <w:lang w:eastAsia="en-GB"/>
              </w:rPr>
            </w:pPr>
            <w:r w:rsidRPr="00E42A79">
              <w:rPr>
                <w:rFonts w:ascii="Arial" w:eastAsia="Times New Roman" w:hAnsi="Arial" w:cs="Arial"/>
                <w:color w:val="000000"/>
                <w:lang w:eastAsia="en-GB"/>
              </w:rPr>
              <w:t>Suspensions</w:t>
            </w:r>
          </w:p>
        </w:tc>
        <w:tc>
          <w:tcPr>
            <w:tcW w:w="1293" w:type="dxa"/>
            <w:shd w:val="clear" w:color="auto" w:fill="00B0F0"/>
          </w:tcPr>
          <w:p w14:paraId="44BC4480" w14:textId="77777777" w:rsidR="00E42A79" w:rsidRPr="00E42A79" w:rsidRDefault="00E42A79" w:rsidP="0012634E">
            <w:pPr>
              <w:pStyle w:val="NoSpacing"/>
              <w:jc w:val="center"/>
              <w:rPr>
                <w:rFonts w:ascii="Arial" w:eastAsia="Times New Roman" w:hAnsi="Arial" w:cs="Arial"/>
                <w:color w:val="000000"/>
                <w:lang w:eastAsia="en-GB"/>
              </w:rPr>
            </w:pPr>
            <w:r w:rsidRPr="00E42A79">
              <w:rPr>
                <w:rFonts w:ascii="Arial" w:eastAsia="Times New Roman" w:hAnsi="Arial" w:cs="Arial"/>
                <w:color w:val="000000"/>
                <w:lang w:eastAsia="en-GB"/>
              </w:rPr>
              <w:t>Permanent</w:t>
            </w:r>
          </w:p>
        </w:tc>
        <w:tc>
          <w:tcPr>
            <w:tcW w:w="1484" w:type="dxa"/>
            <w:shd w:val="clear" w:color="auto" w:fill="00B0F0"/>
          </w:tcPr>
          <w:p w14:paraId="059CAA0F" w14:textId="77777777" w:rsidR="00E42A79" w:rsidRPr="00E42A79" w:rsidRDefault="00E42A79" w:rsidP="0012634E">
            <w:pPr>
              <w:pStyle w:val="NoSpacing"/>
              <w:jc w:val="center"/>
              <w:rPr>
                <w:rFonts w:ascii="Arial" w:eastAsia="Times New Roman" w:hAnsi="Arial" w:cs="Arial"/>
                <w:color w:val="000000"/>
                <w:lang w:eastAsia="en-GB"/>
              </w:rPr>
            </w:pPr>
            <w:r w:rsidRPr="00E42A79">
              <w:rPr>
                <w:rFonts w:ascii="Arial" w:eastAsia="Times New Roman" w:hAnsi="Arial" w:cs="Arial"/>
                <w:color w:val="000000"/>
                <w:lang w:eastAsia="en-GB"/>
              </w:rPr>
              <w:t>Withdrawn</w:t>
            </w:r>
          </w:p>
        </w:tc>
      </w:tr>
      <w:tr w:rsidR="00E42A79" w:rsidRPr="00E42A79" w14:paraId="6E93F70D" w14:textId="77777777" w:rsidTr="0012634E">
        <w:tc>
          <w:tcPr>
            <w:tcW w:w="1271" w:type="dxa"/>
          </w:tcPr>
          <w:p w14:paraId="11BCBADD" w14:textId="5ECB050A" w:rsidR="00E42A79" w:rsidRPr="0012634E" w:rsidRDefault="00E42A79" w:rsidP="00123D53">
            <w:pPr>
              <w:pStyle w:val="NoSpacing"/>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2018/19</w:t>
            </w:r>
          </w:p>
        </w:tc>
        <w:tc>
          <w:tcPr>
            <w:tcW w:w="1476" w:type="dxa"/>
          </w:tcPr>
          <w:p w14:paraId="10596FD4"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108</w:t>
            </w:r>
          </w:p>
        </w:tc>
        <w:tc>
          <w:tcPr>
            <w:tcW w:w="1293" w:type="dxa"/>
          </w:tcPr>
          <w:p w14:paraId="5223CCB0"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4</w:t>
            </w:r>
          </w:p>
        </w:tc>
        <w:tc>
          <w:tcPr>
            <w:tcW w:w="1484" w:type="dxa"/>
          </w:tcPr>
          <w:p w14:paraId="42707060"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2</w:t>
            </w:r>
          </w:p>
        </w:tc>
      </w:tr>
      <w:tr w:rsidR="00E42A79" w:rsidRPr="00E42A79" w14:paraId="40AC4F41" w14:textId="77777777" w:rsidTr="0012634E">
        <w:tc>
          <w:tcPr>
            <w:tcW w:w="1271" w:type="dxa"/>
          </w:tcPr>
          <w:p w14:paraId="3D79A84E" w14:textId="77777777" w:rsidR="00E42A79" w:rsidRPr="0012634E" w:rsidRDefault="00E42A79" w:rsidP="00123D53">
            <w:pPr>
              <w:pStyle w:val="NoSpacing"/>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2019/20</w:t>
            </w:r>
          </w:p>
        </w:tc>
        <w:tc>
          <w:tcPr>
            <w:tcW w:w="1476" w:type="dxa"/>
          </w:tcPr>
          <w:p w14:paraId="7F3A9877"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115</w:t>
            </w:r>
          </w:p>
        </w:tc>
        <w:tc>
          <w:tcPr>
            <w:tcW w:w="1293" w:type="dxa"/>
          </w:tcPr>
          <w:p w14:paraId="05F80F29"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0</w:t>
            </w:r>
          </w:p>
        </w:tc>
        <w:tc>
          <w:tcPr>
            <w:tcW w:w="1484" w:type="dxa"/>
          </w:tcPr>
          <w:p w14:paraId="186A4A2D"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w:t>
            </w:r>
          </w:p>
        </w:tc>
      </w:tr>
      <w:tr w:rsidR="00E42A79" w:rsidRPr="00E42A79" w14:paraId="16809234" w14:textId="77777777" w:rsidTr="0012634E">
        <w:tc>
          <w:tcPr>
            <w:tcW w:w="1271" w:type="dxa"/>
          </w:tcPr>
          <w:p w14:paraId="2D693F37" w14:textId="77777777" w:rsidR="00E42A79" w:rsidRPr="0012634E" w:rsidRDefault="00E42A79" w:rsidP="00123D53">
            <w:pPr>
              <w:pStyle w:val="NoSpacing"/>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2020/21</w:t>
            </w:r>
          </w:p>
        </w:tc>
        <w:tc>
          <w:tcPr>
            <w:tcW w:w="1476" w:type="dxa"/>
          </w:tcPr>
          <w:p w14:paraId="39AAE936"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112</w:t>
            </w:r>
          </w:p>
        </w:tc>
        <w:tc>
          <w:tcPr>
            <w:tcW w:w="1293" w:type="dxa"/>
          </w:tcPr>
          <w:p w14:paraId="6CC19A5A"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w:t>
            </w:r>
          </w:p>
        </w:tc>
        <w:tc>
          <w:tcPr>
            <w:tcW w:w="1484" w:type="dxa"/>
          </w:tcPr>
          <w:p w14:paraId="5A4B5173"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4</w:t>
            </w:r>
          </w:p>
        </w:tc>
      </w:tr>
      <w:tr w:rsidR="00E42A79" w:rsidRPr="00E42A79" w14:paraId="4ABB45E4" w14:textId="77777777" w:rsidTr="0012634E">
        <w:tc>
          <w:tcPr>
            <w:tcW w:w="1271" w:type="dxa"/>
          </w:tcPr>
          <w:p w14:paraId="5D759E2B" w14:textId="77777777" w:rsidR="00E42A79" w:rsidRPr="0012634E" w:rsidRDefault="00E42A79" w:rsidP="00123D53">
            <w:pPr>
              <w:pStyle w:val="NoSpacing"/>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2021/22</w:t>
            </w:r>
          </w:p>
        </w:tc>
        <w:tc>
          <w:tcPr>
            <w:tcW w:w="1476" w:type="dxa"/>
          </w:tcPr>
          <w:p w14:paraId="0441CA31"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123</w:t>
            </w:r>
          </w:p>
        </w:tc>
        <w:tc>
          <w:tcPr>
            <w:tcW w:w="1293" w:type="dxa"/>
          </w:tcPr>
          <w:p w14:paraId="6AF662DC"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w:t>
            </w:r>
          </w:p>
        </w:tc>
        <w:tc>
          <w:tcPr>
            <w:tcW w:w="1484" w:type="dxa"/>
          </w:tcPr>
          <w:p w14:paraId="093B8072" w14:textId="77777777" w:rsidR="00E42A79" w:rsidRPr="0012634E" w:rsidRDefault="00E42A79" w:rsidP="00E42A79">
            <w:pPr>
              <w:pStyle w:val="NoSpacing"/>
              <w:jc w:val="center"/>
              <w:rPr>
                <w:rFonts w:ascii="Arial" w:eastAsia="Times New Roman" w:hAnsi="Arial" w:cs="Arial"/>
                <w:color w:val="000000"/>
                <w:sz w:val="24"/>
                <w:szCs w:val="24"/>
                <w:lang w:eastAsia="en-GB"/>
              </w:rPr>
            </w:pPr>
            <w:r w:rsidRPr="0012634E">
              <w:rPr>
                <w:rFonts w:ascii="Arial" w:eastAsia="Times New Roman" w:hAnsi="Arial" w:cs="Arial"/>
                <w:color w:val="000000"/>
                <w:sz w:val="24"/>
                <w:szCs w:val="24"/>
                <w:lang w:eastAsia="en-GB"/>
              </w:rPr>
              <w:t>1</w:t>
            </w:r>
          </w:p>
        </w:tc>
      </w:tr>
    </w:tbl>
    <w:p w14:paraId="6E43C850" w14:textId="2C5EEB1C" w:rsidR="0012634E" w:rsidRDefault="0012634E" w:rsidP="002F774F">
      <w:pPr>
        <w:pStyle w:val="NoSpacing"/>
        <w:rPr>
          <w:rFonts w:ascii="Arial" w:eastAsia="Times New Roman" w:hAnsi="Arial" w:cs="Arial"/>
          <w:color w:val="000000"/>
          <w:sz w:val="24"/>
          <w:szCs w:val="24"/>
          <w:lang w:eastAsia="en-GB"/>
        </w:rPr>
      </w:pPr>
    </w:p>
    <w:p w14:paraId="7A5D4447" w14:textId="77777777" w:rsidR="0012634E" w:rsidRDefault="0012634E" w:rsidP="002F774F">
      <w:pPr>
        <w:pStyle w:val="NoSpacing"/>
        <w:rPr>
          <w:rFonts w:ascii="Arial" w:eastAsia="Times New Roman" w:hAnsi="Arial" w:cs="Arial"/>
          <w:color w:val="000000"/>
          <w:sz w:val="24"/>
          <w:szCs w:val="24"/>
          <w:lang w:eastAsia="en-GB"/>
        </w:rPr>
      </w:pPr>
    </w:p>
    <w:p w14:paraId="1E8C4D6B" w14:textId="216D4641" w:rsidR="0012634E" w:rsidRDefault="0012634E" w:rsidP="002F774F">
      <w:pPr>
        <w:pStyle w:val="NoSpacing"/>
        <w:rPr>
          <w:rFonts w:ascii="Arial" w:eastAsia="Times New Roman" w:hAnsi="Arial" w:cs="Arial"/>
          <w:color w:val="000000"/>
          <w:sz w:val="24"/>
          <w:szCs w:val="24"/>
          <w:lang w:eastAsia="en-GB"/>
        </w:rPr>
      </w:pPr>
    </w:p>
    <w:p w14:paraId="4008DFC0" w14:textId="77777777" w:rsidR="0012634E" w:rsidRDefault="0012634E" w:rsidP="002F774F">
      <w:pPr>
        <w:pStyle w:val="NoSpacing"/>
        <w:rPr>
          <w:rFonts w:ascii="Arial" w:eastAsia="Times New Roman" w:hAnsi="Arial" w:cs="Arial"/>
          <w:color w:val="000000"/>
          <w:sz w:val="24"/>
          <w:szCs w:val="24"/>
          <w:lang w:eastAsia="en-GB"/>
        </w:rPr>
      </w:pPr>
    </w:p>
    <w:p w14:paraId="59DB3F05" w14:textId="77777777" w:rsidR="0012634E" w:rsidRDefault="0012634E" w:rsidP="002F774F">
      <w:pPr>
        <w:pStyle w:val="NoSpacing"/>
        <w:rPr>
          <w:rFonts w:ascii="Arial" w:eastAsia="Times New Roman" w:hAnsi="Arial" w:cs="Arial"/>
          <w:color w:val="000000"/>
          <w:sz w:val="24"/>
          <w:szCs w:val="24"/>
          <w:lang w:eastAsia="en-GB"/>
        </w:rPr>
      </w:pPr>
    </w:p>
    <w:p w14:paraId="6176938D" w14:textId="77777777" w:rsidR="0012634E" w:rsidRDefault="0012634E" w:rsidP="002F774F">
      <w:pPr>
        <w:pStyle w:val="NoSpacing"/>
        <w:rPr>
          <w:rFonts w:ascii="Arial" w:eastAsia="Times New Roman" w:hAnsi="Arial" w:cs="Arial"/>
          <w:color w:val="000000"/>
          <w:sz w:val="24"/>
          <w:szCs w:val="24"/>
          <w:lang w:eastAsia="en-GB"/>
        </w:rPr>
      </w:pPr>
    </w:p>
    <w:p w14:paraId="43A7FF2D" w14:textId="77777777" w:rsidR="0012634E" w:rsidRDefault="0012634E" w:rsidP="002F774F">
      <w:pPr>
        <w:pStyle w:val="NoSpacing"/>
        <w:rPr>
          <w:rFonts w:ascii="Arial" w:eastAsia="Times New Roman" w:hAnsi="Arial" w:cs="Arial"/>
          <w:color w:val="000000"/>
          <w:sz w:val="24"/>
          <w:szCs w:val="24"/>
          <w:lang w:eastAsia="en-GB"/>
        </w:rPr>
      </w:pPr>
    </w:p>
    <w:p w14:paraId="62CC9043" w14:textId="3A1097E4" w:rsidR="00E42A79" w:rsidRDefault="00C70C81"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Closer supervision</w:t>
      </w:r>
      <w:r w:rsidR="00411959">
        <w:rPr>
          <w:rFonts w:ascii="Arial" w:eastAsia="Times New Roman" w:hAnsi="Arial" w:cs="Arial"/>
          <w:color w:val="000000"/>
          <w:sz w:val="24"/>
          <w:szCs w:val="24"/>
          <w:lang w:eastAsia="en-GB"/>
        </w:rPr>
        <w:t xml:space="preserve"> and enhanced support</w:t>
      </w:r>
      <w:r w:rsidR="004F04D2">
        <w:rPr>
          <w:rFonts w:ascii="Arial" w:eastAsia="Times New Roman" w:hAnsi="Arial" w:cs="Arial"/>
          <w:color w:val="000000"/>
          <w:sz w:val="24"/>
          <w:szCs w:val="24"/>
          <w:lang w:eastAsia="en-GB"/>
        </w:rPr>
        <w:t xml:space="preserve"> ha</w:t>
      </w:r>
      <w:r w:rsidR="0012634E">
        <w:rPr>
          <w:rFonts w:ascii="Arial" w:eastAsia="Times New Roman" w:hAnsi="Arial" w:cs="Arial"/>
          <w:color w:val="000000"/>
          <w:sz w:val="24"/>
          <w:szCs w:val="24"/>
          <w:lang w:eastAsia="en-GB"/>
        </w:rPr>
        <w:t>ve</w:t>
      </w:r>
      <w:r w:rsidR="004F04D2">
        <w:rPr>
          <w:rFonts w:ascii="Arial" w:eastAsia="Times New Roman" w:hAnsi="Arial" w:cs="Arial"/>
          <w:color w:val="000000"/>
          <w:sz w:val="24"/>
          <w:szCs w:val="24"/>
          <w:lang w:eastAsia="en-GB"/>
        </w:rPr>
        <w:t xml:space="preserve"> result</w:t>
      </w:r>
      <w:r>
        <w:rPr>
          <w:rFonts w:ascii="Arial" w:eastAsia="Times New Roman" w:hAnsi="Arial" w:cs="Arial"/>
          <w:color w:val="000000"/>
          <w:sz w:val="24"/>
          <w:szCs w:val="24"/>
          <w:lang w:eastAsia="en-GB"/>
        </w:rPr>
        <w:t>ed in the reduction of perma</w:t>
      </w:r>
      <w:r w:rsidR="00411959">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ent exclusions reaching a position where they need to be withdrawn.</w:t>
      </w:r>
      <w:r w:rsidR="004F04D2">
        <w:rPr>
          <w:rFonts w:ascii="Arial" w:eastAsia="Times New Roman" w:hAnsi="Arial" w:cs="Arial"/>
          <w:color w:val="000000"/>
          <w:sz w:val="24"/>
          <w:szCs w:val="24"/>
          <w:lang w:eastAsia="en-GB"/>
        </w:rPr>
        <w:t xml:space="preserve"> </w:t>
      </w:r>
    </w:p>
    <w:p w14:paraId="0FF4E083" w14:textId="7FD66A73" w:rsidR="00123D53" w:rsidRDefault="00123D53" w:rsidP="002F774F">
      <w:pPr>
        <w:pStyle w:val="NoSpacing"/>
        <w:rPr>
          <w:rFonts w:ascii="Arial" w:eastAsia="Times New Roman" w:hAnsi="Arial" w:cs="Arial"/>
          <w:color w:val="000000"/>
          <w:sz w:val="24"/>
          <w:szCs w:val="24"/>
          <w:lang w:eastAsia="en-GB"/>
        </w:rPr>
      </w:pPr>
    </w:p>
    <w:p w14:paraId="66CEAA8F" w14:textId="04E5FBC1" w:rsidR="00C70C81" w:rsidRDefault="0012634E" w:rsidP="002F774F">
      <w:pPr>
        <w:pStyle w:val="NoSpacing"/>
        <w:rPr>
          <w:rFonts w:ascii="Arial" w:eastAsia="Times New Roman" w:hAnsi="Arial" w:cs="Arial"/>
          <w:color w:val="000000"/>
          <w:sz w:val="24"/>
          <w:szCs w:val="24"/>
          <w:lang w:eastAsia="en-GB"/>
        </w:rPr>
      </w:pPr>
      <w:r w:rsidRPr="003157C5">
        <w:rPr>
          <w:rFonts w:ascii="Arial" w:hAnsi="Arial" w:cs="Arial"/>
          <w:i/>
          <w:iCs/>
          <w:noProof/>
          <w:sz w:val="24"/>
          <w:szCs w:val="24"/>
        </w:rPr>
        <mc:AlternateContent>
          <mc:Choice Requires="wps">
            <w:drawing>
              <wp:anchor distT="45720" distB="45720" distL="114300" distR="114300" simplePos="0" relativeHeight="251677696" behindDoc="0" locked="0" layoutInCell="1" allowOverlap="1" wp14:anchorId="2D7359EB" wp14:editId="3179BAAD">
                <wp:simplePos x="0" y="0"/>
                <wp:positionH relativeFrom="margin">
                  <wp:posOffset>29261</wp:posOffset>
                </wp:positionH>
                <wp:positionV relativeFrom="paragraph">
                  <wp:posOffset>739241</wp:posOffset>
                </wp:positionV>
                <wp:extent cx="5932170" cy="672465"/>
                <wp:effectExtent l="0" t="0" r="11430" b="133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72465"/>
                        </a:xfrm>
                        <a:prstGeom prst="rect">
                          <a:avLst/>
                        </a:prstGeom>
                        <a:solidFill>
                          <a:schemeClr val="accent5">
                            <a:lumMod val="20000"/>
                            <a:lumOff val="80000"/>
                          </a:schemeClr>
                        </a:solidFill>
                        <a:ln w="9525">
                          <a:solidFill>
                            <a:srgbClr val="000000"/>
                          </a:solidFill>
                          <a:miter lim="800000"/>
                          <a:headEnd/>
                          <a:tailEnd/>
                        </a:ln>
                      </wps:spPr>
                      <wps:txbx>
                        <w:txbxContent>
                          <w:p w14:paraId="7712730F" w14:textId="77777777" w:rsidR="00C863B7" w:rsidRDefault="00C863B7" w:rsidP="00C863B7">
                            <w:pPr>
                              <w:pStyle w:val="NoSpacing"/>
                              <w:jc w:val="center"/>
                              <w:rPr>
                                <w:rFonts w:ascii="Arial" w:hAnsi="Arial" w:cs="Arial"/>
                                <w:i/>
                                <w:iCs/>
                                <w:sz w:val="24"/>
                                <w:szCs w:val="24"/>
                              </w:rPr>
                            </w:pPr>
                            <w:r>
                              <w:rPr>
                                <w:rFonts w:ascii="Arial" w:hAnsi="Arial" w:cs="Arial"/>
                                <w:i/>
                                <w:iCs/>
                                <w:sz w:val="24"/>
                                <w:szCs w:val="24"/>
                              </w:rPr>
                              <w:t>“</w:t>
                            </w:r>
                            <w:r w:rsidRPr="00562EF3">
                              <w:rPr>
                                <w:rFonts w:ascii="Arial" w:hAnsi="Arial" w:cs="Arial"/>
                                <w:i/>
                                <w:iCs/>
                                <w:sz w:val="24"/>
                                <w:szCs w:val="24"/>
                              </w:rPr>
                              <w:t xml:space="preserve">The </w:t>
                            </w:r>
                            <w:r>
                              <w:rPr>
                                <w:rFonts w:ascii="Arial" w:hAnsi="Arial" w:cs="Arial"/>
                                <w:i/>
                                <w:iCs/>
                                <w:sz w:val="24"/>
                                <w:szCs w:val="24"/>
                              </w:rPr>
                              <w:t>V</w:t>
                            </w:r>
                            <w:r w:rsidRPr="00562EF3">
                              <w:rPr>
                                <w:rFonts w:ascii="Arial" w:hAnsi="Arial" w:cs="Arial"/>
                                <w:i/>
                                <w:iCs/>
                                <w:sz w:val="24"/>
                                <w:szCs w:val="24"/>
                              </w:rPr>
                              <w:t xml:space="preserve">irtual </w:t>
                            </w:r>
                            <w:r>
                              <w:rPr>
                                <w:rFonts w:ascii="Arial" w:hAnsi="Arial" w:cs="Arial"/>
                                <w:i/>
                                <w:iCs/>
                                <w:sz w:val="24"/>
                                <w:szCs w:val="24"/>
                              </w:rPr>
                              <w:t>S</w:t>
                            </w:r>
                            <w:r w:rsidRPr="00562EF3">
                              <w:rPr>
                                <w:rFonts w:ascii="Arial" w:hAnsi="Arial" w:cs="Arial"/>
                                <w:i/>
                                <w:iCs/>
                                <w:sz w:val="24"/>
                                <w:szCs w:val="24"/>
                              </w:rPr>
                              <w:t>chool works well with schools when there is potential for a breakdown in school placement.</w:t>
                            </w:r>
                            <w:r>
                              <w:rPr>
                                <w:rFonts w:ascii="Arial" w:hAnsi="Arial" w:cs="Arial"/>
                                <w:i/>
                                <w:iCs/>
                                <w:sz w:val="24"/>
                                <w:szCs w:val="24"/>
                              </w:rPr>
                              <w:t>”</w:t>
                            </w:r>
                          </w:p>
                          <w:p w14:paraId="19D4F7F8" w14:textId="77777777" w:rsidR="00C863B7" w:rsidRDefault="00C863B7" w:rsidP="00C863B7">
                            <w:pPr>
                              <w:pStyle w:val="NoSpacing"/>
                              <w:jc w:val="center"/>
                              <w:rPr>
                                <w:rFonts w:ascii="Arial" w:hAnsi="Arial" w:cs="Arial"/>
                                <w:i/>
                                <w:iCs/>
                                <w:sz w:val="24"/>
                                <w:szCs w:val="24"/>
                              </w:rPr>
                            </w:pPr>
                            <w:r>
                              <w:rPr>
                                <w:rFonts w:ascii="Arial" w:hAnsi="Arial" w:cs="Arial"/>
                                <w:i/>
                                <w:iCs/>
                                <w:sz w:val="24"/>
                                <w:szCs w:val="24"/>
                              </w:rPr>
                              <w:t>(</w:t>
                            </w:r>
                            <w:r w:rsidRPr="003157C5">
                              <w:rPr>
                                <w:rFonts w:ascii="Arial" w:hAnsi="Arial" w:cs="Arial"/>
                                <w:sz w:val="24"/>
                                <w:szCs w:val="24"/>
                              </w:rPr>
                              <w:t>Ofsted ILAC 2022</w:t>
                            </w:r>
                            <w:r>
                              <w:rPr>
                                <w:rFonts w:ascii="Arial" w:hAnsi="Arial" w:cs="Arial"/>
                                <w:i/>
                                <w:iCs/>
                                <w:sz w:val="24"/>
                                <w:szCs w:val="24"/>
                              </w:rPr>
                              <w:t>)</w:t>
                            </w:r>
                          </w:p>
                          <w:p w14:paraId="1A399FC4" w14:textId="77777777" w:rsidR="00C863B7" w:rsidRDefault="00C863B7" w:rsidP="00C86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359EB" id="_x0000_s1033" type="#_x0000_t202" style="position:absolute;margin-left:2.3pt;margin-top:58.2pt;width:467.1pt;height:52.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" fillcolor="#deeaf6 [664]">
                <v:textbox>
                  <w:txbxContent>
                    <w:p w14:paraId="7712730F" w14:textId="77777777" w:rsidR="00C863B7" w:rsidRDefault="00C863B7" w:rsidP="00C863B7">
                      <w:pPr>
                        <w:pStyle w:val="NoSpacing"/>
                        <w:jc w:val="center"/>
                        <w:rPr>
                          <w:rFonts w:ascii="Arial" w:hAnsi="Arial" w:cs="Arial"/>
                          <w:i/>
                          <w:iCs/>
                          <w:sz w:val="24"/>
                          <w:szCs w:val="24"/>
                        </w:rPr>
                      </w:pPr>
                      <w:r>
                        <w:rPr>
                          <w:rFonts w:ascii="Arial" w:hAnsi="Arial" w:cs="Arial"/>
                          <w:i/>
                          <w:iCs/>
                          <w:sz w:val="24"/>
                          <w:szCs w:val="24"/>
                        </w:rPr>
                        <w:t>“</w:t>
                      </w:r>
                      <w:r w:rsidRPr="00562EF3">
                        <w:rPr>
                          <w:rFonts w:ascii="Arial" w:hAnsi="Arial" w:cs="Arial"/>
                          <w:i/>
                          <w:iCs/>
                          <w:sz w:val="24"/>
                          <w:szCs w:val="24"/>
                        </w:rPr>
                        <w:t xml:space="preserve">The </w:t>
                      </w:r>
                      <w:r>
                        <w:rPr>
                          <w:rFonts w:ascii="Arial" w:hAnsi="Arial" w:cs="Arial"/>
                          <w:i/>
                          <w:iCs/>
                          <w:sz w:val="24"/>
                          <w:szCs w:val="24"/>
                        </w:rPr>
                        <w:t>V</w:t>
                      </w:r>
                      <w:r w:rsidRPr="00562EF3">
                        <w:rPr>
                          <w:rFonts w:ascii="Arial" w:hAnsi="Arial" w:cs="Arial"/>
                          <w:i/>
                          <w:iCs/>
                          <w:sz w:val="24"/>
                          <w:szCs w:val="24"/>
                        </w:rPr>
                        <w:t xml:space="preserve">irtual </w:t>
                      </w:r>
                      <w:r>
                        <w:rPr>
                          <w:rFonts w:ascii="Arial" w:hAnsi="Arial" w:cs="Arial"/>
                          <w:i/>
                          <w:iCs/>
                          <w:sz w:val="24"/>
                          <w:szCs w:val="24"/>
                        </w:rPr>
                        <w:t>S</w:t>
                      </w:r>
                      <w:r w:rsidRPr="00562EF3">
                        <w:rPr>
                          <w:rFonts w:ascii="Arial" w:hAnsi="Arial" w:cs="Arial"/>
                          <w:i/>
                          <w:iCs/>
                          <w:sz w:val="24"/>
                          <w:szCs w:val="24"/>
                        </w:rPr>
                        <w:t>chool works well with schools when there is potential for a breakdown in school placement.</w:t>
                      </w:r>
                      <w:r>
                        <w:rPr>
                          <w:rFonts w:ascii="Arial" w:hAnsi="Arial" w:cs="Arial"/>
                          <w:i/>
                          <w:iCs/>
                          <w:sz w:val="24"/>
                          <w:szCs w:val="24"/>
                        </w:rPr>
                        <w:t>”</w:t>
                      </w:r>
                    </w:p>
                    <w:p w14:paraId="19D4F7F8" w14:textId="77777777" w:rsidR="00C863B7" w:rsidRDefault="00C863B7" w:rsidP="00C863B7">
                      <w:pPr>
                        <w:pStyle w:val="NoSpacing"/>
                        <w:jc w:val="center"/>
                        <w:rPr>
                          <w:rFonts w:ascii="Arial" w:hAnsi="Arial" w:cs="Arial"/>
                          <w:i/>
                          <w:iCs/>
                          <w:sz w:val="24"/>
                          <w:szCs w:val="24"/>
                        </w:rPr>
                      </w:pPr>
                      <w:r>
                        <w:rPr>
                          <w:rFonts w:ascii="Arial" w:hAnsi="Arial" w:cs="Arial"/>
                          <w:i/>
                          <w:iCs/>
                          <w:sz w:val="24"/>
                          <w:szCs w:val="24"/>
                        </w:rPr>
                        <w:t>(</w:t>
                      </w:r>
                      <w:r w:rsidRPr="003157C5">
                        <w:rPr>
                          <w:rFonts w:ascii="Arial" w:hAnsi="Arial" w:cs="Arial"/>
                          <w:sz w:val="24"/>
                          <w:szCs w:val="24"/>
                        </w:rPr>
                        <w:t>Ofsted ILAC 2022</w:t>
                      </w:r>
                      <w:r>
                        <w:rPr>
                          <w:rFonts w:ascii="Arial" w:hAnsi="Arial" w:cs="Arial"/>
                          <w:i/>
                          <w:iCs/>
                          <w:sz w:val="24"/>
                          <w:szCs w:val="24"/>
                        </w:rPr>
                        <w:t>)</w:t>
                      </w:r>
                    </w:p>
                    <w:p w14:paraId="1A399FC4" w14:textId="77777777" w:rsidR="00C863B7" w:rsidRDefault="00C863B7" w:rsidP="00C863B7"/>
                  </w:txbxContent>
                </v:textbox>
                <w10:wrap type="square" anchorx="margin"/>
              </v:shape>
            </w:pict>
          </mc:Fallback>
        </mc:AlternateContent>
      </w:r>
      <w:r w:rsidR="004F04D2">
        <w:rPr>
          <w:rFonts w:ascii="Arial" w:eastAsia="Times New Roman" w:hAnsi="Arial" w:cs="Arial"/>
          <w:color w:val="000000"/>
          <w:sz w:val="24"/>
          <w:szCs w:val="24"/>
          <w:lang w:eastAsia="en-GB"/>
        </w:rPr>
        <w:t>This involves working</w:t>
      </w:r>
      <w:r w:rsidR="00764728">
        <w:rPr>
          <w:rFonts w:ascii="Arial" w:eastAsia="Times New Roman" w:hAnsi="Arial" w:cs="Arial"/>
          <w:color w:val="000000"/>
          <w:sz w:val="24"/>
          <w:szCs w:val="24"/>
          <w:lang w:eastAsia="en-GB"/>
        </w:rPr>
        <w:t xml:space="preserve"> </w:t>
      </w:r>
      <w:r w:rsidR="00C70C81">
        <w:rPr>
          <w:rFonts w:ascii="Arial" w:eastAsia="Times New Roman" w:hAnsi="Arial" w:cs="Arial"/>
          <w:color w:val="000000"/>
          <w:sz w:val="24"/>
          <w:szCs w:val="24"/>
          <w:lang w:eastAsia="en-GB"/>
        </w:rPr>
        <w:t>closely</w:t>
      </w:r>
      <w:r w:rsidR="004F04D2">
        <w:rPr>
          <w:rFonts w:ascii="Arial" w:eastAsia="Times New Roman" w:hAnsi="Arial" w:cs="Arial"/>
          <w:color w:val="000000"/>
          <w:sz w:val="24"/>
          <w:szCs w:val="24"/>
          <w:lang w:eastAsia="en-GB"/>
        </w:rPr>
        <w:t xml:space="preserve"> with headteachers, alternative providers, </w:t>
      </w:r>
      <w:r w:rsidR="00A076F3">
        <w:rPr>
          <w:rFonts w:ascii="Arial" w:eastAsia="Times New Roman" w:hAnsi="Arial" w:cs="Arial"/>
          <w:color w:val="000000"/>
          <w:sz w:val="24"/>
          <w:szCs w:val="24"/>
          <w:lang w:eastAsia="en-GB"/>
        </w:rPr>
        <w:t>C</w:t>
      </w:r>
      <w:r w:rsidR="00123D53">
        <w:rPr>
          <w:rFonts w:ascii="Arial" w:eastAsia="Times New Roman" w:hAnsi="Arial" w:cs="Arial"/>
          <w:color w:val="000000"/>
          <w:sz w:val="24"/>
          <w:szCs w:val="24"/>
          <w:lang w:eastAsia="en-GB"/>
        </w:rPr>
        <w:t>hildrens Social Care and SEN</w:t>
      </w:r>
      <w:r w:rsidR="00C70C81">
        <w:rPr>
          <w:rFonts w:ascii="Arial" w:eastAsia="Times New Roman" w:hAnsi="Arial" w:cs="Arial"/>
          <w:color w:val="000000"/>
          <w:sz w:val="24"/>
          <w:szCs w:val="24"/>
          <w:lang w:eastAsia="en-GB"/>
        </w:rPr>
        <w:t xml:space="preserve"> The</w:t>
      </w:r>
      <w:r w:rsidR="00411959">
        <w:rPr>
          <w:rFonts w:ascii="Arial" w:eastAsia="Times New Roman" w:hAnsi="Arial" w:cs="Arial"/>
          <w:color w:val="000000"/>
          <w:sz w:val="24"/>
          <w:szCs w:val="24"/>
          <w:lang w:eastAsia="en-GB"/>
        </w:rPr>
        <w:t xml:space="preserve"> </w:t>
      </w:r>
      <w:r w:rsidR="00123D53">
        <w:rPr>
          <w:rFonts w:ascii="Arial" w:eastAsia="Times New Roman" w:hAnsi="Arial" w:cs="Arial"/>
          <w:color w:val="000000"/>
          <w:sz w:val="24"/>
          <w:szCs w:val="24"/>
          <w:lang w:eastAsia="en-GB"/>
        </w:rPr>
        <w:t xml:space="preserve">small </w:t>
      </w:r>
      <w:r w:rsidR="00411959">
        <w:rPr>
          <w:rFonts w:ascii="Arial" w:eastAsia="Times New Roman" w:hAnsi="Arial" w:cs="Arial"/>
          <w:color w:val="000000"/>
          <w:sz w:val="24"/>
          <w:szCs w:val="24"/>
          <w:lang w:eastAsia="en-GB"/>
        </w:rPr>
        <w:t xml:space="preserve">rise in suspensions </w:t>
      </w:r>
      <w:r w:rsidR="00411959" w:rsidRPr="00123D53">
        <w:rPr>
          <w:rFonts w:ascii="Arial" w:eastAsia="Times New Roman" w:hAnsi="Arial" w:cs="Arial"/>
          <w:b/>
          <w:bCs/>
          <w:color w:val="000000"/>
          <w:sz w:val="24"/>
          <w:szCs w:val="24"/>
          <w:lang w:eastAsia="en-GB"/>
        </w:rPr>
        <w:t>(11)</w:t>
      </w:r>
      <w:r w:rsidR="005D5EB9" w:rsidRPr="00123D53">
        <w:rPr>
          <w:rFonts w:ascii="Arial" w:eastAsia="Times New Roman" w:hAnsi="Arial" w:cs="Arial"/>
          <w:b/>
          <w:bCs/>
          <w:color w:val="000000"/>
          <w:sz w:val="24"/>
          <w:szCs w:val="24"/>
          <w:lang w:eastAsia="en-GB"/>
        </w:rPr>
        <w:t>,</w:t>
      </w:r>
      <w:r w:rsidR="00411959">
        <w:rPr>
          <w:rFonts w:ascii="Arial" w:eastAsia="Times New Roman" w:hAnsi="Arial" w:cs="Arial"/>
          <w:color w:val="000000"/>
          <w:sz w:val="24"/>
          <w:szCs w:val="24"/>
          <w:lang w:eastAsia="en-GB"/>
        </w:rPr>
        <w:t xml:space="preserve"> may be linked as children are retained in mainstream school</w:t>
      </w:r>
      <w:r w:rsidR="005D5EB9">
        <w:rPr>
          <w:rFonts w:ascii="Arial" w:eastAsia="Times New Roman" w:hAnsi="Arial" w:cs="Arial"/>
          <w:color w:val="000000"/>
          <w:sz w:val="24"/>
          <w:szCs w:val="24"/>
          <w:lang w:eastAsia="en-GB"/>
        </w:rPr>
        <w:t xml:space="preserve"> settings.</w:t>
      </w:r>
    </w:p>
    <w:p w14:paraId="71ED4742" w14:textId="24C1A8CB" w:rsidR="00411959" w:rsidRDefault="00411959" w:rsidP="002F774F">
      <w:pPr>
        <w:pStyle w:val="NoSpacing"/>
        <w:rPr>
          <w:rFonts w:ascii="Arial" w:eastAsia="Times New Roman" w:hAnsi="Arial" w:cs="Arial"/>
          <w:color w:val="000000"/>
          <w:sz w:val="24"/>
          <w:szCs w:val="24"/>
          <w:lang w:eastAsia="en-GB"/>
        </w:rPr>
      </w:pPr>
    </w:p>
    <w:p w14:paraId="717B8EE3" w14:textId="08D69A21" w:rsidR="00411959" w:rsidRDefault="00FD5957" w:rsidP="002F774F">
      <w:pPr>
        <w:pStyle w:val="NoSpacing"/>
        <w:rPr>
          <w:rFonts w:ascii="Arial" w:eastAsia="Times New Roman" w:hAnsi="Arial" w:cs="Arial"/>
          <w:b/>
          <w:bCs/>
          <w:color w:val="000000"/>
          <w:sz w:val="24"/>
          <w:szCs w:val="24"/>
          <w:lang w:eastAsia="en-GB"/>
        </w:rPr>
      </w:pPr>
      <w:r w:rsidRPr="00FD5957">
        <w:rPr>
          <w:rFonts w:ascii="Arial" w:eastAsia="Times New Roman" w:hAnsi="Arial" w:cs="Arial"/>
          <w:b/>
          <w:bCs/>
          <w:color w:val="000000"/>
          <w:sz w:val="24"/>
          <w:szCs w:val="24"/>
          <w:lang w:eastAsia="en-GB"/>
        </w:rPr>
        <w:t>Enhanced support</w:t>
      </w:r>
    </w:p>
    <w:p w14:paraId="6E261502" w14:textId="4600D607" w:rsidR="00FD5957" w:rsidRDefault="00FD5957" w:rsidP="002F774F">
      <w:pPr>
        <w:pStyle w:val="NoSpacing"/>
        <w:rPr>
          <w:rFonts w:ascii="Arial" w:eastAsia="Times New Roman" w:hAnsi="Arial" w:cs="Arial"/>
          <w:b/>
          <w:bCs/>
          <w:color w:val="000000"/>
          <w:sz w:val="24"/>
          <w:szCs w:val="24"/>
          <w:lang w:eastAsia="en-GB"/>
        </w:rPr>
      </w:pPr>
    </w:p>
    <w:p w14:paraId="291F9E64" w14:textId="4B31D80E" w:rsidR="00FD5957" w:rsidRDefault="008B7641" w:rsidP="002F774F">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Enhanced </w:t>
      </w:r>
      <w:r w:rsidR="00FD5957">
        <w:rPr>
          <w:rFonts w:ascii="Arial" w:eastAsia="Times New Roman" w:hAnsi="Arial" w:cs="Arial"/>
          <w:color w:val="000000"/>
          <w:sz w:val="24"/>
          <w:szCs w:val="24"/>
          <w:lang w:eastAsia="en-GB"/>
        </w:rPr>
        <w:t>support is focused upon children who are</w:t>
      </w:r>
      <w:r>
        <w:rPr>
          <w:rFonts w:ascii="Arial" w:eastAsia="Times New Roman" w:hAnsi="Arial" w:cs="Arial"/>
          <w:color w:val="000000"/>
          <w:sz w:val="24"/>
          <w:szCs w:val="24"/>
          <w:lang w:eastAsia="en-GB"/>
        </w:rPr>
        <w:t xml:space="preserve"> experiencing a higher level of challenge in accessing learning. This includes: </w:t>
      </w:r>
    </w:p>
    <w:p w14:paraId="243B7D64" w14:textId="19463401" w:rsidR="00FD5957" w:rsidRDefault="00FD5957" w:rsidP="002F774F">
      <w:pPr>
        <w:pStyle w:val="NoSpacing"/>
        <w:rPr>
          <w:rFonts w:ascii="Arial" w:eastAsia="Times New Roman" w:hAnsi="Arial" w:cs="Arial"/>
          <w:color w:val="000000"/>
          <w:sz w:val="24"/>
          <w:szCs w:val="24"/>
          <w:lang w:eastAsia="en-GB"/>
        </w:rPr>
      </w:pPr>
    </w:p>
    <w:p w14:paraId="3545D990" w14:textId="0B0A88E6" w:rsidR="00FD5957" w:rsidRDefault="00FD5957" w:rsidP="00FD5957">
      <w:pPr>
        <w:pStyle w:val="NoSpacing"/>
        <w:numPr>
          <w:ilvl w:val="0"/>
          <w:numId w:val="2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Weekly review by Virtual School Headteacher and Manager</w:t>
      </w:r>
    </w:p>
    <w:p w14:paraId="2E32871E" w14:textId="204534EE" w:rsidR="00FD5957" w:rsidRDefault="00FD5957" w:rsidP="00FD5957">
      <w:pPr>
        <w:pStyle w:val="NoSpacing"/>
        <w:numPr>
          <w:ilvl w:val="0"/>
          <w:numId w:val="2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Attendance by Education Achievement Co-ordinator at care team, strateg</w:t>
      </w:r>
      <w:r w:rsidR="00034FF8">
        <w:rPr>
          <w:rFonts w:ascii="Arial" w:eastAsia="Times New Roman" w:hAnsi="Arial" w:cs="Arial"/>
          <w:color w:val="000000"/>
          <w:sz w:val="24"/>
          <w:szCs w:val="24"/>
          <w:lang w:eastAsia="en-GB"/>
        </w:rPr>
        <w:t xml:space="preserve">y, </w:t>
      </w:r>
      <w:proofErr w:type="gramStart"/>
      <w:r w:rsidR="00034FF8">
        <w:rPr>
          <w:rFonts w:ascii="Arial" w:eastAsia="Times New Roman" w:hAnsi="Arial" w:cs="Arial"/>
          <w:color w:val="000000"/>
          <w:sz w:val="24"/>
          <w:szCs w:val="24"/>
          <w:lang w:eastAsia="en-GB"/>
        </w:rPr>
        <w:t>SEN</w:t>
      </w:r>
      <w:proofErr w:type="gramEnd"/>
      <w:r w:rsidR="00034FF8">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and school meetings.</w:t>
      </w:r>
    </w:p>
    <w:p w14:paraId="3ED1531C" w14:textId="02409FB3" w:rsidR="00FD5957" w:rsidRDefault="00FD5957" w:rsidP="00FD5957">
      <w:pPr>
        <w:pStyle w:val="NoSpacing"/>
        <w:numPr>
          <w:ilvl w:val="0"/>
          <w:numId w:val="25"/>
        </w:num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financial support, often for alternative provision or staffing.</w:t>
      </w:r>
    </w:p>
    <w:p w14:paraId="043B5678" w14:textId="7370F529" w:rsidR="00FD5957" w:rsidRDefault="00FD5957" w:rsidP="00FD5957">
      <w:pPr>
        <w:pStyle w:val="NoSpacing"/>
        <w:rPr>
          <w:rFonts w:ascii="Arial" w:eastAsia="Times New Roman" w:hAnsi="Arial" w:cs="Arial"/>
          <w:color w:val="000000"/>
          <w:sz w:val="24"/>
          <w:szCs w:val="24"/>
          <w:lang w:eastAsia="en-GB"/>
        </w:rPr>
      </w:pPr>
    </w:p>
    <w:p w14:paraId="4F7A263D" w14:textId="2619584A" w:rsidR="00FD5957" w:rsidRDefault="00FD5957" w:rsidP="00FD5957">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Children who receive this support have a </w:t>
      </w:r>
      <w:r w:rsidR="00034FF8">
        <w:rPr>
          <w:rFonts w:ascii="Arial" w:eastAsia="Times New Roman" w:hAnsi="Arial" w:cs="Arial"/>
          <w:color w:val="000000"/>
          <w:sz w:val="24"/>
          <w:szCs w:val="24"/>
          <w:lang w:eastAsia="en-GB"/>
        </w:rPr>
        <w:t xml:space="preserve">below 90% attendance for the last four weeks, are in danger of suspension of permanent exclusion, have no school place, </w:t>
      </w:r>
      <w:r w:rsidR="008B7641">
        <w:rPr>
          <w:rFonts w:ascii="Arial" w:eastAsia="Times New Roman" w:hAnsi="Arial" w:cs="Arial"/>
          <w:color w:val="000000"/>
          <w:sz w:val="24"/>
          <w:szCs w:val="24"/>
          <w:lang w:eastAsia="en-GB"/>
        </w:rPr>
        <w:t>a</w:t>
      </w:r>
      <w:r w:rsidR="00034FF8">
        <w:rPr>
          <w:rFonts w:ascii="Arial" w:eastAsia="Times New Roman" w:hAnsi="Arial" w:cs="Arial"/>
          <w:color w:val="000000"/>
          <w:sz w:val="24"/>
          <w:szCs w:val="24"/>
          <w:lang w:eastAsia="en-GB"/>
        </w:rPr>
        <w:t xml:space="preserve"> partial offer or have an unmet special education need.</w:t>
      </w:r>
    </w:p>
    <w:p w14:paraId="3EDB599C" w14:textId="00099B47" w:rsidR="00706E35" w:rsidRDefault="00706E35" w:rsidP="00FD5957">
      <w:pPr>
        <w:pStyle w:val="NoSpacing"/>
        <w:rPr>
          <w:rFonts w:ascii="Arial" w:eastAsia="Times New Roman" w:hAnsi="Arial" w:cs="Arial"/>
          <w:color w:val="000000"/>
          <w:sz w:val="24"/>
          <w:szCs w:val="24"/>
          <w:lang w:eastAsia="en-GB"/>
        </w:rPr>
      </w:pPr>
    </w:p>
    <w:p w14:paraId="0B96B1F6" w14:textId="5960BDB9" w:rsidR="00706E35" w:rsidRDefault="00706E35" w:rsidP="00FD5957">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During the year we provided this level of support to </w:t>
      </w:r>
      <w:r w:rsidRPr="00706E35">
        <w:rPr>
          <w:rFonts w:ascii="Arial" w:eastAsia="Times New Roman" w:hAnsi="Arial" w:cs="Arial"/>
          <w:b/>
          <w:bCs/>
          <w:color w:val="000000"/>
          <w:sz w:val="24"/>
          <w:szCs w:val="24"/>
          <w:lang w:eastAsia="en-GB"/>
        </w:rPr>
        <w:t>84</w:t>
      </w:r>
      <w:r>
        <w:rPr>
          <w:rFonts w:ascii="Arial" w:eastAsia="Times New Roman" w:hAnsi="Arial" w:cs="Arial"/>
          <w:color w:val="000000"/>
          <w:sz w:val="24"/>
          <w:szCs w:val="24"/>
          <w:lang w:eastAsia="en-GB"/>
        </w:rPr>
        <w:t xml:space="preserve"> students of which </w:t>
      </w:r>
      <w:r w:rsidRPr="00706E35">
        <w:rPr>
          <w:rFonts w:ascii="Arial" w:eastAsia="Times New Roman" w:hAnsi="Arial" w:cs="Arial"/>
          <w:b/>
          <w:bCs/>
          <w:color w:val="000000"/>
          <w:sz w:val="24"/>
          <w:szCs w:val="24"/>
          <w:lang w:eastAsia="en-GB"/>
        </w:rPr>
        <w:t>25</w:t>
      </w:r>
      <w:r>
        <w:rPr>
          <w:rFonts w:ascii="Arial" w:eastAsia="Times New Roman" w:hAnsi="Arial" w:cs="Arial"/>
          <w:b/>
          <w:bCs/>
          <w:color w:val="000000"/>
          <w:sz w:val="24"/>
          <w:szCs w:val="24"/>
          <w:lang w:eastAsia="en-GB"/>
        </w:rPr>
        <w:t xml:space="preserve"> </w:t>
      </w:r>
      <w:r>
        <w:rPr>
          <w:rFonts w:ascii="Arial" w:eastAsia="Times New Roman" w:hAnsi="Arial" w:cs="Arial"/>
          <w:color w:val="000000"/>
          <w:sz w:val="24"/>
          <w:szCs w:val="24"/>
          <w:lang w:eastAsia="en-GB"/>
        </w:rPr>
        <w:t>were removed</w:t>
      </w:r>
      <w:r w:rsidR="008B7641">
        <w:rPr>
          <w:rFonts w:ascii="Arial" w:eastAsia="Times New Roman" w:hAnsi="Arial" w:cs="Arial"/>
          <w:color w:val="000000"/>
          <w:sz w:val="24"/>
          <w:szCs w:val="24"/>
          <w:lang w:eastAsia="en-GB"/>
        </w:rPr>
        <w:t xml:space="preserve"> from this level of support</w:t>
      </w:r>
      <w:r>
        <w:rPr>
          <w:rFonts w:ascii="Arial" w:eastAsia="Times New Roman" w:hAnsi="Arial" w:cs="Arial"/>
          <w:color w:val="000000"/>
          <w:sz w:val="24"/>
          <w:szCs w:val="24"/>
          <w:lang w:eastAsia="en-GB"/>
        </w:rPr>
        <w:t xml:space="preserve"> as the individual situation was stabilized.</w:t>
      </w:r>
    </w:p>
    <w:p w14:paraId="3418A11F" w14:textId="2FE9FB6D" w:rsidR="00706E35" w:rsidRDefault="00706E35" w:rsidP="00FD5957">
      <w:pPr>
        <w:pStyle w:val="NoSpacing"/>
        <w:rPr>
          <w:rFonts w:ascii="Arial" w:eastAsia="Times New Roman" w:hAnsi="Arial" w:cs="Arial"/>
          <w:color w:val="000000"/>
          <w:sz w:val="24"/>
          <w:szCs w:val="24"/>
          <w:lang w:eastAsia="en-GB"/>
        </w:rPr>
      </w:pPr>
    </w:p>
    <w:p w14:paraId="3E5F6448" w14:textId="6C988717" w:rsidR="00706E35" w:rsidRDefault="00706E35" w:rsidP="00FD5957">
      <w:pPr>
        <w:pStyle w:val="NoSpacing"/>
        <w:rPr>
          <w:rFonts w:ascii="Arial" w:eastAsia="Times New Roman" w:hAnsi="Arial" w:cs="Arial"/>
          <w:color w:val="000000"/>
          <w:sz w:val="24"/>
          <w:szCs w:val="24"/>
          <w:lang w:eastAsia="en-GB"/>
        </w:rPr>
      </w:pPr>
      <w:r w:rsidRPr="00706E35">
        <w:rPr>
          <w:rFonts w:ascii="Arial" w:eastAsia="Times New Roman" w:hAnsi="Arial" w:cs="Arial"/>
          <w:b/>
          <w:bCs/>
          <w:color w:val="000000"/>
          <w:sz w:val="24"/>
          <w:szCs w:val="24"/>
          <w:lang w:eastAsia="en-GB"/>
        </w:rPr>
        <w:t>16</w:t>
      </w:r>
      <w:r>
        <w:rPr>
          <w:rFonts w:ascii="Arial" w:eastAsia="Times New Roman" w:hAnsi="Arial" w:cs="Arial"/>
          <w:color w:val="000000"/>
          <w:sz w:val="24"/>
          <w:szCs w:val="24"/>
          <w:lang w:eastAsia="en-GB"/>
        </w:rPr>
        <w:t xml:space="preserve"> students were in year 11 when the summer term ended, and these children will be the focus of continued support through the 16+ team.</w:t>
      </w:r>
    </w:p>
    <w:p w14:paraId="32836582" w14:textId="75D9F248" w:rsidR="00706E35" w:rsidRDefault="00706E35" w:rsidP="00FD5957">
      <w:pPr>
        <w:pStyle w:val="NoSpacing"/>
        <w:rPr>
          <w:rFonts w:ascii="Arial" w:eastAsia="Times New Roman" w:hAnsi="Arial" w:cs="Arial"/>
          <w:color w:val="000000"/>
          <w:sz w:val="24"/>
          <w:szCs w:val="24"/>
          <w:lang w:eastAsia="en-GB"/>
        </w:rPr>
      </w:pPr>
    </w:p>
    <w:p w14:paraId="4530ADFD" w14:textId="79804B52" w:rsidR="00706E35" w:rsidRDefault="00706E35" w:rsidP="00FD5957">
      <w:pPr>
        <w:pStyle w:val="NoSpacing"/>
        <w:rPr>
          <w:rFonts w:ascii="Arial" w:eastAsia="Times New Roman" w:hAnsi="Arial" w:cs="Arial"/>
          <w:color w:val="000000"/>
          <w:sz w:val="24"/>
          <w:szCs w:val="24"/>
          <w:lang w:eastAsia="en-GB"/>
        </w:rPr>
      </w:pPr>
      <w:r w:rsidRPr="00706E35">
        <w:rPr>
          <w:rFonts w:ascii="Arial" w:eastAsia="Times New Roman" w:hAnsi="Arial" w:cs="Arial"/>
          <w:b/>
          <w:bCs/>
          <w:color w:val="000000"/>
          <w:sz w:val="24"/>
          <w:szCs w:val="24"/>
          <w:lang w:eastAsia="en-GB"/>
        </w:rPr>
        <w:t>4</w:t>
      </w:r>
      <w:r>
        <w:rPr>
          <w:rFonts w:ascii="Arial" w:eastAsia="Times New Roman" w:hAnsi="Arial" w:cs="Arial"/>
          <w:color w:val="000000"/>
          <w:sz w:val="24"/>
          <w:szCs w:val="24"/>
          <w:lang w:eastAsia="en-GB"/>
        </w:rPr>
        <w:t xml:space="preserve"> students were provided with Alternative Provision placements without the support of an EHCP.</w:t>
      </w:r>
    </w:p>
    <w:p w14:paraId="49D685C5" w14:textId="45D6AF82" w:rsidR="00706E35" w:rsidRDefault="00706E35" w:rsidP="00FD5957">
      <w:pPr>
        <w:pStyle w:val="NoSpacing"/>
        <w:rPr>
          <w:rFonts w:ascii="Arial" w:eastAsia="Times New Roman" w:hAnsi="Arial" w:cs="Arial"/>
          <w:color w:val="000000"/>
          <w:sz w:val="24"/>
          <w:szCs w:val="24"/>
          <w:lang w:eastAsia="en-GB"/>
        </w:rPr>
      </w:pPr>
    </w:p>
    <w:p w14:paraId="74A34738" w14:textId="5052B406" w:rsidR="00411959" w:rsidRDefault="0097391E" w:rsidP="002F774F">
      <w:pPr>
        <w:pStyle w:val="NoSpacing"/>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w:t>
      </w:r>
      <w:r>
        <w:rPr>
          <w:rFonts w:ascii="Arial" w:eastAsia="Times New Roman" w:hAnsi="Arial" w:cs="Arial"/>
          <w:color w:val="000000"/>
          <w:sz w:val="24"/>
          <w:szCs w:val="24"/>
          <w:lang w:eastAsia="en-GB"/>
        </w:rPr>
        <w:t xml:space="preserve"> primary aged students were provided with additional funding for teaching assistant support to ensure that school was stable while an EHCP assessment was completed.</w:t>
      </w:r>
    </w:p>
    <w:p w14:paraId="3851348A" w14:textId="77777777" w:rsidR="00411959" w:rsidRDefault="00411959" w:rsidP="002F774F">
      <w:pPr>
        <w:pStyle w:val="NoSpacing"/>
        <w:rPr>
          <w:rFonts w:ascii="Arial" w:eastAsia="Times New Roman" w:hAnsi="Arial" w:cs="Arial"/>
          <w:color w:val="000000"/>
          <w:sz w:val="24"/>
          <w:szCs w:val="24"/>
          <w:lang w:eastAsia="en-GB"/>
        </w:rPr>
      </w:pPr>
    </w:p>
    <w:p w14:paraId="4CB2C96B" w14:textId="10EC324F" w:rsidR="004F04D2" w:rsidRPr="001F60C7" w:rsidRDefault="004B4343" w:rsidP="002F774F">
      <w:pPr>
        <w:pStyle w:val="NoSpacing"/>
        <w:rPr>
          <w:rFonts w:ascii="Arial" w:eastAsia="Times New Roman" w:hAnsi="Arial" w:cs="Arial"/>
          <w:b/>
          <w:bCs/>
          <w:i/>
          <w:iCs/>
          <w:color w:val="00B0F0"/>
          <w:sz w:val="24"/>
          <w:szCs w:val="24"/>
          <w:lang w:eastAsia="en-GB"/>
        </w:rPr>
      </w:pPr>
      <w:bookmarkStart w:id="7" w:name="_Hlk117253872"/>
      <w:r>
        <w:rPr>
          <w:rFonts w:ascii="Arial" w:eastAsia="Times New Roman" w:hAnsi="Arial" w:cs="Arial"/>
          <w:b/>
          <w:bCs/>
          <w:i/>
          <w:iCs/>
          <w:color w:val="00B0F0"/>
          <w:sz w:val="24"/>
          <w:szCs w:val="24"/>
          <w:lang w:eastAsia="en-GB"/>
        </w:rPr>
        <w:t>202</w:t>
      </w:r>
      <w:r w:rsidR="008B7641">
        <w:rPr>
          <w:rFonts w:ascii="Arial" w:eastAsia="Times New Roman" w:hAnsi="Arial" w:cs="Arial"/>
          <w:b/>
          <w:bCs/>
          <w:i/>
          <w:iCs/>
          <w:color w:val="00B0F0"/>
          <w:sz w:val="24"/>
          <w:szCs w:val="24"/>
          <w:lang w:eastAsia="en-GB"/>
        </w:rPr>
        <w:t>2</w:t>
      </w:r>
      <w:r>
        <w:rPr>
          <w:rFonts w:ascii="Arial" w:eastAsia="Times New Roman" w:hAnsi="Arial" w:cs="Arial"/>
          <w:b/>
          <w:bCs/>
          <w:i/>
          <w:iCs/>
          <w:color w:val="00B0F0"/>
          <w:sz w:val="24"/>
          <w:szCs w:val="24"/>
          <w:lang w:eastAsia="en-GB"/>
        </w:rPr>
        <w:t>-2</w:t>
      </w:r>
      <w:r w:rsidR="008B7641">
        <w:rPr>
          <w:rFonts w:ascii="Arial" w:eastAsia="Times New Roman" w:hAnsi="Arial" w:cs="Arial"/>
          <w:b/>
          <w:bCs/>
          <w:i/>
          <w:iCs/>
          <w:color w:val="00B0F0"/>
          <w:sz w:val="24"/>
          <w:szCs w:val="24"/>
          <w:lang w:eastAsia="en-GB"/>
        </w:rPr>
        <w:t>3</w:t>
      </w:r>
      <w:r>
        <w:rPr>
          <w:rFonts w:ascii="Arial" w:eastAsia="Times New Roman" w:hAnsi="Arial" w:cs="Arial"/>
          <w:b/>
          <w:bCs/>
          <w:i/>
          <w:iCs/>
          <w:color w:val="00B0F0"/>
          <w:sz w:val="24"/>
          <w:szCs w:val="24"/>
          <w:lang w:eastAsia="en-GB"/>
        </w:rPr>
        <w:t xml:space="preserve"> </w:t>
      </w:r>
      <w:r w:rsidR="004F04D2" w:rsidRPr="001F60C7">
        <w:rPr>
          <w:rFonts w:ascii="Arial" w:eastAsia="Times New Roman" w:hAnsi="Arial" w:cs="Arial"/>
          <w:b/>
          <w:bCs/>
          <w:i/>
          <w:iCs/>
          <w:color w:val="00B0F0"/>
          <w:sz w:val="24"/>
          <w:szCs w:val="24"/>
          <w:lang w:eastAsia="en-GB"/>
        </w:rPr>
        <w:t>Objective: I</w:t>
      </w:r>
      <w:r w:rsidR="00862C9C" w:rsidRPr="001F60C7">
        <w:rPr>
          <w:rFonts w:ascii="Arial" w:eastAsia="Times New Roman" w:hAnsi="Arial" w:cs="Arial"/>
          <w:b/>
          <w:bCs/>
          <w:i/>
          <w:iCs/>
          <w:color w:val="00B0F0"/>
          <w:sz w:val="24"/>
          <w:szCs w:val="24"/>
          <w:lang w:eastAsia="en-GB"/>
        </w:rPr>
        <w:t>mprove young person engagement to reduce exclusion.</w:t>
      </w:r>
    </w:p>
    <w:bookmarkEnd w:id="7"/>
    <w:p w14:paraId="2B4E1ADE" w14:textId="77777777" w:rsidR="00512056" w:rsidRPr="00C908DF" w:rsidRDefault="00512056" w:rsidP="008B7641">
      <w:pPr>
        <w:pStyle w:val="NoSpacing"/>
        <w:rPr>
          <w:rFonts w:ascii="Arial" w:eastAsia="Times New Roman" w:hAnsi="Arial" w:cs="Arial"/>
          <w:color w:val="000000"/>
          <w:sz w:val="24"/>
          <w:szCs w:val="24"/>
          <w:lang w:eastAsia="en-GB"/>
        </w:rPr>
      </w:pPr>
    </w:p>
    <w:p w14:paraId="6BE26709" w14:textId="50A76C19" w:rsidR="004F7047" w:rsidRPr="00990476" w:rsidRDefault="00625C30" w:rsidP="00990476">
      <w:pPr>
        <w:pStyle w:val="NoSpacing"/>
        <w:rPr>
          <w:rFonts w:ascii="Arial" w:eastAsia="Times New Roman" w:hAnsi="Arial" w:cs="Arial"/>
          <w:b/>
          <w:bCs/>
          <w:color w:val="000000"/>
          <w:sz w:val="28"/>
          <w:szCs w:val="28"/>
          <w:lang w:eastAsia="en-GB"/>
        </w:rPr>
      </w:pPr>
      <w:r w:rsidRPr="00990476">
        <w:rPr>
          <w:rFonts w:ascii="Arial" w:eastAsia="Times New Roman" w:hAnsi="Arial" w:cs="Arial"/>
          <w:b/>
          <w:bCs/>
          <w:color w:val="000000"/>
          <w:sz w:val="28"/>
          <w:szCs w:val="28"/>
          <w:lang w:eastAsia="en-GB"/>
        </w:rPr>
        <w:t>A</w:t>
      </w:r>
      <w:r w:rsidR="004F7047" w:rsidRPr="00990476">
        <w:rPr>
          <w:rFonts w:ascii="Arial" w:eastAsia="Times New Roman" w:hAnsi="Arial" w:cs="Arial"/>
          <w:b/>
          <w:bCs/>
          <w:color w:val="000000"/>
          <w:sz w:val="28"/>
          <w:szCs w:val="28"/>
          <w:lang w:eastAsia="en-GB"/>
        </w:rPr>
        <w:t xml:space="preserve">gencies and professionals working together </w:t>
      </w:r>
    </w:p>
    <w:p w14:paraId="41EAD752" w14:textId="77777777" w:rsidR="002C110A" w:rsidRPr="00C908DF" w:rsidRDefault="002C110A" w:rsidP="002C110A">
      <w:pPr>
        <w:pStyle w:val="NoSpacing"/>
        <w:ind w:left="360"/>
        <w:rPr>
          <w:rFonts w:ascii="Arial" w:eastAsia="Times New Roman" w:hAnsi="Arial" w:cs="Arial"/>
          <w:color w:val="000000"/>
          <w:sz w:val="24"/>
          <w:szCs w:val="24"/>
          <w:lang w:eastAsia="en-GB"/>
        </w:rPr>
      </w:pPr>
    </w:p>
    <w:p w14:paraId="03CE0363" w14:textId="7C9FFFF0" w:rsidR="00A9297F" w:rsidRDefault="00A9297F" w:rsidP="002C110A">
      <w:pPr>
        <w:pStyle w:val="NoSpacing"/>
        <w:rPr>
          <w:rFonts w:ascii="Arial" w:eastAsia="Times New Roman" w:hAnsi="Arial" w:cs="Arial"/>
          <w:color w:val="000000"/>
          <w:sz w:val="24"/>
          <w:szCs w:val="24"/>
          <w:lang w:eastAsia="en-GB"/>
        </w:rPr>
      </w:pPr>
      <w:r w:rsidRPr="00A9297F">
        <w:rPr>
          <w:rFonts w:ascii="Arial" w:eastAsia="Times New Roman" w:hAnsi="Arial" w:cs="Arial"/>
          <w:b/>
          <w:bCs/>
          <w:color w:val="000000"/>
          <w:sz w:val="24"/>
          <w:szCs w:val="24"/>
          <w:lang w:eastAsia="en-GB"/>
        </w:rPr>
        <w:t>Resource and Care Panel</w:t>
      </w:r>
      <w:r>
        <w:rPr>
          <w:rFonts w:ascii="Arial" w:eastAsia="Times New Roman" w:hAnsi="Arial" w:cs="Arial"/>
          <w:color w:val="000000"/>
          <w:sz w:val="24"/>
          <w:szCs w:val="24"/>
          <w:lang w:eastAsia="en-GB"/>
        </w:rPr>
        <w:t>.</w:t>
      </w:r>
    </w:p>
    <w:p w14:paraId="212A87CF" w14:textId="77777777" w:rsidR="002C110A" w:rsidRDefault="002C110A" w:rsidP="002C110A">
      <w:pPr>
        <w:pStyle w:val="NoSpacing"/>
        <w:rPr>
          <w:rFonts w:ascii="Arial" w:eastAsia="Times New Roman" w:hAnsi="Arial" w:cs="Arial"/>
          <w:color w:val="000000"/>
          <w:sz w:val="24"/>
          <w:szCs w:val="24"/>
          <w:lang w:eastAsia="en-GB"/>
        </w:rPr>
      </w:pPr>
    </w:p>
    <w:p w14:paraId="2F2CFAEA" w14:textId="0BD0F24A" w:rsidR="00A9297F" w:rsidRPr="00964800" w:rsidRDefault="00A9297F" w:rsidP="002C110A">
      <w:pPr>
        <w:pStyle w:val="NoSpacing"/>
        <w:rPr>
          <w:rFonts w:ascii="Arial" w:eastAsia="Times New Roman" w:hAnsi="Arial" w:cs="Arial"/>
          <w:color w:val="000000"/>
          <w:sz w:val="24"/>
          <w:szCs w:val="24"/>
          <w:lang w:eastAsia="en-GB"/>
        </w:rPr>
      </w:pPr>
      <w:r w:rsidRPr="00964800">
        <w:rPr>
          <w:rFonts w:ascii="Arial" w:eastAsia="Times New Roman" w:hAnsi="Arial" w:cs="Arial"/>
          <w:color w:val="000000"/>
          <w:sz w:val="24"/>
          <w:szCs w:val="24"/>
          <w:lang w:eastAsia="en-GB"/>
        </w:rPr>
        <w:t>The VSH attends the weekly Resource and Care plan organised by Childrens Social Care. Papers are circulated the day before the meeting and VSH advi</w:t>
      </w:r>
      <w:r w:rsidR="005D5EB9">
        <w:rPr>
          <w:rFonts w:ascii="Arial" w:eastAsia="Times New Roman" w:hAnsi="Arial" w:cs="Arial"/>
          <w:color w:val="000000"/>
          <w:sz w:val="24"/>
          <w:szCs w:val="24"/>
          <w:lang w:eastAsia="en-GB"/>
        </w:rPr>
        <w:t>s</w:t>
      </w:r>
      <w:r w:rsidRPr="00964800">
        <w:rPr>
          <w:rFonts w:ascii="Arial" w:eastAsia="Times New Roman" w:hAnsi="Arial" w:cs="Arial"/>
          <w:color w:val="000000"/>
          <w:sz w:val="24"/>
          <w:szCs w:val="24"/>
          <w:lang w:eastAsia="en-GB"/>
        </w:rPr>
        <w:t>es on educational considerations around admission into care, change of placements and additional funding request. Notes and actions are circulated to the VS team on the same day. This is a very valuable meeting both in terms of individual children but also to understand themes and developments with education and children social care. It is a strong two-way flow of information and communication.</w:t>
      </w:r>
    </w:p>
    <w:p w14:paraId="48B631BB" w14:textId="77777777" w:rsidR="002C110A" w:rsidRDefault="002C110A" w:rsidP="002C110A">
      <w:pPr>
        <w:pStyle w:val="NoSpacing"/>
        <w:ind w:left="1080"/>
        <w:rPr>
          <w:rFonts w:ascii="Arial" w:eastAsia="Times New Roman" w:hAnsi="Arial" w:cs="Arial"/>
          <w:color w:val="000000"/>
          <w:sz w:val="24"/>
          <w:szCs w:val="24"/>
          <w:lang w:eastAsia="en-GB"/>
        </w:rPr>
      </w:pPr>
    </w:p>
    <w:p w14:paraId="20ECF6ED" w14:textId="72ED7FBA" w:rsidR="00A9297F" w:rsidRDefault="00A9297F" w:rsidP="002C110A">
      <w:pPr>
        <w:pStyle w:val="NoSpacing"/>
        <w:rPr>
          <w:rFonts w:ascii="Arial" w:eastAsia="Times New Roman" w:hAnsi="Arial" w:cs="Arial"/>
          <w:b/>
          <w:bCs/>
          <w:color w:val="000000"/>
          <w:sz w:val="24"/>
          <w:szCs w:val="24"/>
          <w:lang w:eastAsia="en-GB"/>
        </w:rPr>
      </w:pPr>
      <w:r w:rsidRPr="00A9297F">
        <w:rPr>
          <w:rFonts w:ascii="Arial" w:eastAsia="Times New Roman" w:hAnsi="Arial" w:cs="Arial"/>
          <w:b/>
          <w:bCs/>
          <w:color w:val="000000"/>
          <w:sz w:val="24"/>
          <w:szCs w:val="24"/>
          <w:lang w:eastAsia="en-GB"/>
        </w:rPr>
        <w:t>Designated Teachers Network</w:t>
      </w:r>
    </w:p>
    <w:p w14:paraId="5433F123" w14:textId="77777777" w:rsidR="002C110A" w:rsidRPr="00964800" w:rsidRDefault="002C110A" w:rsidP="002C110A">
      <w:pPr>
        <w:pStyle w:val="NoSpacing"/>
        <w:rPr>
          <w:rFonts w:ascii="Arial" w:eastAsia="Times New Roman" w:hAnsi="Arial" w:cs="Arial"/>
          <w:color w:val="000000"/>
          <w:sz w:val="24"/>
          <w:szCs w:val="24"/>
          <w:lang w:eastAsia="en-GB"/>
        </w:rPr>
      </w:pPr>
    </w:p>
    <w:p w14:paraId="6193BD86" w14:textId="1EC19D90" w:rsidR="00964800" w:rsidRDefault="00964800" w:rsidP="002C110A">
      <w:pPr>
        <w:rPr>
          <w:rFonts w:ascii="Arial" w:eastAsia="Times New Roman" w:hAnsi="Arial" w:cs="Arial"/>
          <w:sz w:val="24"/>
          <w:szCs w:val="24"/>
          <w:lang w:eastAsia="en-GB"/>
        </w:rPr>
      </w:pPr>
      <w:r w:rsidRPr="00964800">
        <w:rPr>
          <w:rFonts w:ascii="Arial" w:eastAsia="Times New Roman" w:hAnsi="Arial" w:cs="Arial"/>
          <w:sz w:val="24"/>
          <w:szCs w:val="24"/>
          <w:lang w:eastAsia="en-GB"/>
        </w:rPr>
        <w:t>The Designated Teacher Network meets on a termly basis providing</w:t>
      </w:r>
      <w:r>
        <w:rPr>
          <w:rFonts w:ascii="Arial" w:eastAsia="Times New Roman" w:hAnsi="Arial" w:cs="Arial"/>
          <w:sz w:val="24"/>
          <w:szCs w:val="24"/>
          <w:lang w:eastAsia="en-GB"/>
        </w:rPr>
        <w:t xml:space="preserve"> updates on legislation, EPEP, training, Virtual School processes. The virtual nature of this network continues to be a productive environment for discussion and information sharing. On average each meeting has </w:t>
      </w:r>
      <w:r w:rsidRPr="005D5EB9">
        <w:rPr>
          <w:rFonts w:ascii="Arial" w:eastAsia="Times New Roman" w:hAnsi="Arial" w:cs="Arial"/>
          <w:b/>
          <w:bCs/>
          <w:sz w:val="24"/>
          <w:szCs w:val="24"/>
          <w:lang w:eastAsia="en-GB"/>
        </w:rPr>
        <w:t>60</w:t>
      </w:r>
      <w:r>
        <w:rPr>
          <w:rFonts w:ascii="Arial" w:eastAsia="Times New Roman" w:hAnsi="Arial" w:cs="Arial"/>
          <w:sz w:val="24"/>
          <w:szCs w:val="24"/>
          <w:lang w:eastAsia="en-GB"/>
        </w:rPr>
        <w:t xml:space="preserve"> attendees from within and out of the local authority.</w:t>
      </w:r>
    </w:p>
    <w:p w14:paraId="04C65AAF" w14:textId="0940DAA8" w:rsidR="00964800" w:rsidRDefault="00964800" w:rsidP="002C110A">
      <w:pPr>
        <w:rPr>
          <w:rFonts w:ascii="Arial" w:eastAsia="Times New Roman" w:hAnsi="Arial" w:cs="Arial"/>
          <w:sz w:val="24"/>
          <w:szCs w:val="24"/>
          <w:lang w:eastAsia="en-GB"/>
        </w:rPr>
      </w:pPr>
      <w:r>
        <w:rPr>
          <w:rFonts w:ascii="Arial" w:eastAsia="Times New Roman" w:hAnsi="Arial" w:cs="Arial"/>
          <w:sz w:val="24"/>
          <w:szCs w:val="24"/>
          <w:lang w:eastAsia="en-GB"/>
        </w:rPr>
        <w:t>Communications with Designated Teachers is enabled by a group email that is administered by business support. This is regularly to inform the network between meetings.</w:t>
      </w:r>
    </w:p>
    <w:p w14:paraId="181120E5" w14:textId="7E78D7B1" w:rsidR="00964800" w:rsidRDefault="00964800" w:rsidP="002C110A">
      <w:pPr>
        <w:rPr>
          <w:rFonts w:ascii="Arial" w:eastAsia="Times New Roman" w:hAnsi="Arial" w:cs="Arial"/>
          <w:sz w:val="24"/>
          <w:szCs w:val="24"/>
          <w:lang w:eastAsia="en-GB"/>
        </w:rPr>
      </w:pPr>
      <w:r>
        <w:rPr>
          <w:rFonts w:ascii="Arial" w:eastAsia="Times New Roman" w:hAnsi="Arial" w:cs="Arial"/>
          <w:sz w:val="24"/>
          <w:szCs w:val="24"/>
          <w:lang w:eastAsia="en-GB"/>
        </w:rPr>
        <w:t xml:space="preserve">The service to </w:t>
      </w:r>
      <w:proofErr w:type="gramStart"/>
      <w:r>
        <w:rPr>
          <w:rFonts w:ascii="Arial" w:eastAsia="Times New Roman" w:hAnsi="Arial" w:cs="Arial"/>
          <w:sz w:val="24"/>
          <w:szCs w:val="24"/>
          <w:lang w:eastAsia="en-GB"/>
        </w:rPr>
        <w:t>schools</w:t>
      </w:r>
      <w:proofErr w:type="gramEnd"/>
      <w:r>
        <w:rPr>
          <w:rFonts w:ascii="Arial" w:eastAsia="Times New Roman" w:hAnsi="Arial" w:cs="Arial"/>
          <w:sz w:val="24"/>
          <w:szCs w:val="24"/>
          <w:lang w:eastAsia="en-GB"/>
        </w:rPr>
        <w:t xml:space="preserve"> website has been updated and includes access to all documents and policies of the </w:t>
      </w:r>
      <w:r w:rsidR="005D5EB9">
        <w:rPr>
          <w:rFonts w:ascii="Arial" w:eastAsia="Times New Roman" w:hAnsi="Arial" w:cs="Arial"/>
          <w:sz w:val="24"/>
          <w:szCs w:val="24"/>
          <w:lang w:eastAsia="en-GB"/>
        </w:rPr>
        <w:t>V</w:t>
      </w:r>
      <w:r>
        <w:rPr>
          <w:rFonts w:ascii="Arial" w:eastAsia="Times New Roman" w:hAnsi="Arial" w:cs="Arial"/>
          <w:sz w:val="24"/>
          <w:szCs w:val="24"/>
          <w:lang w:eastAsia="en-GB"/>
        </w:rPr>
        <w:t xml:space="preserve">irtual </w:t>
      </w:r>
      <w:r w:rsidR="005D5EB9">
        <w:rPr>
          <w:rFonts w:ascii="Arial" w:eastAsia="Times New Roman" w:hAnsi="Arial" w:cs="Arial"/>
          <w:sz w:val="24"/>
          <w:szCs w:val="24"/>
          <w:lang w:eastAsia="en-GB"/>
        </w:rPr>
        <w:t>S</w:t>
      </w:r>
      <w:r>
        <w:rPr>
          <w:rFonts w:ascii="Arial" w:eastAsia="Times New Roman" w:hAnsi="Arial" w:cs="Arial"/>
          <w:sz w:val="24"/>
          <w:szCs w:val="24"/>
          <w:lang w:eastAsia="en-GB"/>
        </w:rPr>
        <w:t>chool.</w:t>
      </w:r>
    </w:p>
    <w:p w14:paraId="4E04EB07" w14:textId="2DB94682" w:rsidR="00334329" w:rsidRDefault="00334329" w:rsidP="002C110A">
      <w:pPr>
        <w:rPr>
          <w:rStyle w:val="Hyperlink"/>
          <w:rFonts w:ascii="Arial" w:eastAsia="Times New Roman" w:hAnsi="Arial" w:cs="Arial"/>
          <w:sz w:val="24"/>
          <w:szCs w:val="24"/>
          <w:lang w:eastAsia="en-GB"/>
        </w:rPr>
      </w:pPr>
      <w:r w:rsidRPr="007D63DC">
        <w:rPr>
          <w:rFonts w:ascii="Arial" w:eastAsia="Times New Roman" w:hAnsi="Arial" w:cs="Arial"/>
          <w:noProof/>
          <w:sz w:val="24"/>
          <w:szCs w:val="24"/>
          <w:lang w:eastAsia="en-GB"/>
        </w:rPr>
        <mc:AlternateContent>
          <mc:Choice Requires="wps">
            <w:drawing>
              <wp:anchor distT="45720" distB="45720" distL="114300" distR="114300" simplePos="0" relativeHeight="251682816" behindDoc="0" locked="0" layoutInCell="1" allowOverlap="1" wp14:anchorId="7397D815" wp14:editId="0B3C08AF">
                <wp:simplePos x="0" y="0"/>
                <wp:positionH relativeFrom="column">
                  <wp:posOffset>21920</wp:posOffset>
                </wp:positionH>
                <wp:positionV relativeFrom="paragraph">
                  <wp:posOffset>441604</wp:posOffset>
                </wp:positionV>
                <wp:extent cx="5581015" cy="1097280"/>
                <wp:effectExtent l="0" t="0" r="1968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097280"/>
                        </a:xfrm>
                        <a:prstGeom prst="rect">
                          <a:avLst/>
                        </a:prstGeom>
                        <a:solidFill>
                          <a:schemeClr val="accent5">
                            <a:lumMod val="40000"/>
                            <a:lumOff val="60000"/>
                          </a:schemeClr>
                        </a:solidFill>
                        <a:ln w="9525">
                          <a:solidFill>
                            <a:srgbClr val="000000"/>
                          </a:solidFill>
                          <a:miter lim="800000"/>
                          <a:headEnd/>
                          <a:tailEnd/>
                        </a:ln>
                      </wps:spPr>
                      <wps:txbx>
                        <w:txbxContent>
                          <w:p w14:paraId="45436311" w14:textId="32D97901" w:rsidR="007D63DC" w:rsidRDefault="00334329" w:rsidP="00334329">
                            <w:pPr>
                              <w:jc w:val="center"/>
                              <w:rPr>
                                <w:rFonts w:ascii="Arial" w:eastAsia="Times New Roman" w:hAnsi="Arial" w:cs="Arial"/>
                                <w:sz w:val="24"/>
                                <w:szCs w:val="24"/>
                              </w:rPr>
                            </w:pPr>
                            <w:r>
                              <w:rPr>
                                <w:rFonts w:ascii="Arial" w:eastAsia="Times New Roman" w:hAnsi="Arial" w:cs="Arial"/>
                                <w:sz w:val="24"/>
                                <w:szCs w:val="24"/>
                              </w:rPr>
                              <w:t>“</w:t>
                            </w:r>
                            <w:r w:rsidR="007D63DC" w:rsidRPr="00334329">
                              <w:rPr>
                                <w:rFonts w:ascii="Arial" w:eastAsia="Times New Roman" w:hAnsi="Arial" w:cs="Arial"/>
                                <w:sz w:val="24"/>
                                <w:szCs w:val="24"/>
                              </w:rPr>
                              <w:t>One Carer, told me thr</w:t>
                            </w:r>
                            <w:r>
                              <w:rPr>
                                <w:rFonts w:ascii="Arial" w:eastAsia="Times New Roman" w:hAnsi="Arial" w:cs="Arial"/>
                                <w:sz w:val="24"/>
                                <w:szCs w:val="24"/>
                              </w:rPr>
                              <w:t>ough</w:t>
                            </w:r>
                            <w:r w:rsidR="007D63DC" w:rsidRPr="00334329">
                              <w:rPr>
                                <w:rFonts w:ascii="Arial" w:eastAsia="Times New Roman" w:hAnsi="Arial" w:cs="Arial"/>
                                <w:sz w:val="24"/>
                                <w:szCs w:val="24"/>
                              </w:rPr>
                              <w:t xml:space="preserve"> the support of </w:t>
                            </w:r>
                            <w:r>
                              <w:rPr>
                                <w:rFonts w:ascii="Arial" w:eastAsia="Times New Roman" w:hAnsi="Arial" w:cs="Arial"/>
                                <w:sz w:val="24"/>
                                <w:szCs w:val="24"/>
                              </w:rPr>
                              <w:t>V</w:t>
                            </w:r>
                            <w:r w:rsidR="007D63DC" w:rsidRPr="00334329">
                              <w:rPr>
                                <w:rFonts w:ascii="Arial" w:eastAsia="Times New Roman" w:hAnsi="Arial" w:cs="Arial"/>
                                <w:sz w:val="24"/>
                                <w:szCs w:val="24"/>
                              </w:rPr>
                              <w:t xml:space="preserve">irtual </w:t>
                            </w:r>
                            <w:r>
                              <w:rPr>
                                <w:rFonts w:ascii="Arial" w:eastAsia="Times New Roman" w:hAnsi="Arial" w:cs="Arial"/>
                                <w:sz w:val="24"/>
                                <w:szCs w:val="24"/>
                              </w:rPr>
                              <w:t>S</w:t>
                            </w:r>
                            <w:r w:rsidR="007D63DC" w:rsidRPr="00334329">
                              <w:rPr>
                                <w:rFonts w:ascii="Arial" w:eastAsia="Times New Roman" w:hAnsi="Arial" w:cs="Arial"/>
                                <w:sz w:val="24"/>
                                <w:szCs w:val="24"/>
                              </w:rPr>
                              <w:t>chool, the school where her young lad attends ha</w:t>
                            </w:r>
                            <w:r>
                              <w:rPr>
                                <w:rFonts w:ascii="Arial" w:eastAsia="Times New Roman" w:hAnsi="Arial" w:cs="Arial"/>
                                <w:sz w:val="24"/>
                                <w:szCs w:val="24"/>
                              </w:rPr>
                              <w:t>ve</w:t>
                            </w:r>
                            <w:r w:rsidR="007D63DC" w:rsidRPr="00334329">
                              <w:rPr>
                                <w:rFonts w:ascii="Arial" w:eastAsia="Times New Roman" w:hAnsi="Arial" w:cs="Arial"/>
                                <w:sz w:val="24"/>
                                <w:szCs w:val="24"/>
                              </w:rPr>
                              <w:t xml:space="preserve"> changed their attitude and turned into being very supportive and feels she works closely with the teachers since their intervention</w:t>
                            </w:r>
                            <w:r>
                              <w:rPr>
                                <w:rFonts w:ascii="Arial" w:eastAsia="Times New Roman" w:hAnsi="Arial" w:cs="Arial"/>
                                <w:sz w:val="24"/>
                                <w:szCs w:val="24"/>
                              </w:rPr>
                              <w:t>.”</w:t>
                            </w:r>
                          </w:p>
                          <w:p w14:paraId="5C03D7D4" w14:textId="7E49E261" w:rsidR="00334329" w:rsidRPr="00334329" w:rsidRDefault="00334329" w:rsidP="00334329">
                            <w:pPr>
                              <w:jc w:val="center"/>
                              <w:rPr>
                                <w:rFonts w:ascii="Arial" w:hAnsi="Arial" w:cs="Arial"/>
                                <w:sz w:val="24"/>
                                <w:szCs w:val="24"/>
                              </w:rPr>
                            </w:pPr>
                            <w:r>
                              <w:rPr>
                                <w:rFonts w:ascii="Arial" w:hAnsi="Arial" w:cs="Arial"/>
                                <w:sz w:val="24"/>
                                <w:szCs w:val="24"/>
                              </w:rPr>
                              <w:t>(Fostering Under Newcastle)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7D815" id="_x0000_s1034" type="#_x0000_t202" style="position:absolute;margin-left:1.75pt;margin-top:34.75pt;width:439.45pt;height:86.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" fillcolor="#bdd6ee [1304]">
                <v:textbox>
                  <w:txbxContent>
                    <w:p w14:paraId="45436311" w14:textId="32D97901" w:rsidR="007D63DC" w:rsidRDefault="00334329" w:rsidP="00334329">
                      <w:pPr>
                        <w:jc w:val="center"/>
                        <w:rPr>
                          <w:rFonts w:ascii="Arial" w:eastAsia="Times New Roman" w:hAnsi="Arial" w:cs="Arial"/>
                          <w:sz w:val="24"/>
                          <w:szCs w:val="24"/>
                        </w:rPr>
                      </w:pPr>
                      <w:r>
                        <w:rPr>
                          <w:rFonts w:ascii="Arial" w:eastAsia="Times New Roman" w:hAnsi="Arial" w:cs="Arial"/>
                          <w:sz w:val="24"/>
                          <w:szCs w:val="24"/>
                        </w:rPr>
                        <w:t>“</w:t>
                      </w:r>
                      <w:r w:rsidR="007D63DC" w:rsidRPr="00334329">
                        <w:rPr>
                          <w:rFonts w:ascii="Arial" w:eastAsia="Times New Roman" w:hAnsi="Arial" w:cs="Arial"/>
                          <w:sz w:val="24"/>
                          <w:szCs w:val="24"/>
                        </w:rPr>
                        <w:t>One Carer, told me thr</w:t>
                      </w:r>
                      <w:r>
                        <w:rPr>
                          <w:rFonts w:ascii="Arial" w:eastAsia="Times New Roman" w:hAnsi="Arial" w:cs="Arial"/>
                          <w:sz w:val="24"/>
                          <w:szCs w:val="24"/>
                        </w:rPr>
                        <w:t>ough</w:t>
                      </w:r>
                      <w:r w:rsidR="007D63DC" w:rsidRPr="00334329">
                        <w:rPr>
                          <w:rFonts w:ascii="Arial" w:eastAsia="Times New Roman" w:hAnsi="Arial" w:cs="Arial"/>
                          <w:sz w:val="24"/>
                          <w:szCs w:val="24"/>
                        </w:rPr>
                        <w:t xml:space="preserve"> the support of </w:t>
                      </w:r>
                      <w:r>
                        <w:rPr>
                          <w:rFonts w:ascii="Arial" w:eastAsia="Times New Roman" w:hAnsi="Arial" w:cs="Arial"/>
                          <w:sz w:val="24"/>
                          <w:szCs w:val="24"/>
                        </w:rPr>
                        <w:t>V</w:t>
                      </w:r>
                      <w:r w:rsidR="007D63DC" w:rsidRPr="00334329">
                        <w:rPr>
                          <w:rFonts w:ascii="Arial" w:eastAsia="Times New Roman" w:hAnsi="Arial" w:cs="Arial"/>
                          <w:sz w:val="24"/>
                          <w:szCs w:val="24"/>
                        </w:rPr>
                        <w:t xml:space="preserve">irtual </w:t>
                      </w:r>
                      <w:r>
                        <w:rPr>
                          <w:rFonts w:ascii="Arial" w:eastAsia="Times New Roman" w:hAnsi="Arial" w:cs="Arial"/>
                          <w:sz w:val="24"/>
                          <w:szCs w:val="24"/>
                        </w:rPr>
                        <w:t>S</w:t>
                      </w:r>
                      <w:r w:rsidR="007D63DC" w:rsidRPr="00334329">
                        <w:rPr>
                          <w:rFonts w:ascii="Arial" w:eastAsia="Times New Roman" w:hAnsi="Arial" w:cs="Arial"/>
                          <w:sz w:val="24"/>
                          <w:szCs w:val="24"/>
                        </w:rPr>
                        <w:t>chool, the school where her young lad attends ha</w:t>
                      </w:r>
                      <w:r>
                        <w:rPr>
                          <w:rFonts w:ascii="Arial" w:eastAsia="Times New Roman" w:hAnsi="Arial" w:cs="Arial"/>
                          <w:sz w:val="24"/>
                          <w:szCs w:val="24"/>
                        </w:rPr>
                        <w:t>ve</w:t>
                      </w:r>
                      <w:r w:rsidR="007D63DC" w:rsidRPr="00334329">
                        <w:rPr>
                          <w:rFonts w:ascii="Arial" w:eastAsia="Times New Roman" w:hAnsi="Arial" w:cs="Arial"/>
                          <w:sz w:val="24"/>
                          <w:szCs w:val="24"/>
                        </w:rPr>
                        <w:t xml:space="preserve"> changed their attitude and turned into being very supportive and feels she works closely with the teachers since their intervention</w:t>
                      </w:r>
                      <w:r>
                        <w:rPr>
                          <w:rFonts w:ascii="Arial" w:eastAsia="Times New Roman" w:hAnsi="Arial" w:cs="Arial"/>
                          <w:sz w:val="24"/>
                          <w:szCs w:val="24"/>
                        </w:rPr>
                        <w:t>.”</w:t>
                      </w:r>
                    </w:p>
                    <w:p w14:paraId="5C03D7D4" w14:textId="7E49E261" w:rsidR="00334329" w:rsidRPr="00334329" w:rsidRDefault="00334329" w:rsidP="00334329">
                      <w:pPr>
                        <w:jc w:val="center"/>
                        <w:rPr>
                          <w:rFonts w:ascii="Arial" w:hAnsi="Arial" w:cs="Arial"/>
                          <w:sz w:val="24"/>
                          <w:szCs w:val="24"/>
                        </w:rPr>
                      </w:pPr>
                      <w:r>
                        <w:rPr>
                          <w:rFonts w:ascii="Arial" w:hAnsi="Arial" w:cs="Arial"/>
                          <w:sz w:val="24"/>
                          <w:szCs w:val="24"/>
                        </w:rPr>
                        <w:t>(Fostering Under Newcastle)</w:t>
                      </w:r>
                    </w:p>
                  </w:txbxContent>
                </v:textbox>
                <w10:wrap type="square"/>
              </v:shape>
            </w:pict>
          </mc:Fallback>
        </mc:AlternateContent>
      </w:r>
      <w:hyperlink r:id="rId11" w:history="1">
        <w:r w:rsidR="008B219F" w:rsidRPr="00C76AD7">
          <w:rPr>
            <w:rStyle w:val="Hyperlink"/>
            <w:rFonts w:ascii="Arial" w:eastAsia="Times New Roman" w:hAnsi="Arial" w:cs="Arial"/>
            <w:sz w:val="24"/>
            <w:szCs w:val="24"/>
            <w:lang w:eastAsia="en-GB"/>
          </w:rPr>
          <w:t>www.servicestoschools.org.uk/Services/3719</w:t>
        </w:r>
      </w:hyperlink>
    </w:p>
    <w:p w14:paraId="715C5D7D" w14:textId="21CC4BF8" w:rsidR="007D63DC" w:rsidRDefault="007D63DC" w:rsidP="002C110A">
      <w:pPr>
        <w:rPr>
          <w:rFonts w:ascii="Arial" w:eastAsia="Times New Roman" w:hAnsi="Arial" w:cs="Arial"/>
          <w:sz w:val="24"/>
          <w:szCs w:val="24"/>
          <w:lang w:eastAsia="en-GB"/>
        </w:rPr>
      </w:pPr>
    </w:p>
    <w:p w14:paraId="454BB8CC" w14:textId="12826083" w:rsidR="00964800" w:rsidRDefault="00964800" w:rsidP="002C110A">
      <w:pPr>
        <w:rPr>
          <w:rFonts w:ascii="Arial" w:eastAsia="Times New Roman" w:hAnsi="Arial" w:cs="Arial"/>
          <w:b/>
          <w:bCs/>
          <w:sz w:val="24"/>
          <w:szCs w:val="24"/>
          <w:lang w:eastAsia="en-GB"/>
        </w:rPr>
      </w:pPr>
      <w:r w:rsidRPr="00762E6F">
        <w:rPr>
          <w:rFonts w:ascii="Arial" w:eastAsia="Times New Roman" w:hAnsi="Arial" w:cs="Arial"/>
          <w:b/>
          <w:bCs/>
          <w:sz w:val="24"/>
          <w:szCs w:val="24"/>
          <w:lang w:eastAsia="en-GB"/>
        </w:rPr>
        <w:t>Locality</w:t>
      </w:r>
      <w:r w:rsidR="00762E6F" w:rsidRPr="00762E6F">
        <w:rPr>
          <w:rFonts w:ascii="Arial" w:eastAsia="Times New Roman" w:hAnsi="Arial" w:cs="Arial"/>
          <w:b/>
          <w:bCs/>
          <w:sz w:val="24"/>
          <w:szCs w:val="24"/>
          <w:lang w:eastAsia="en-GB"/>
        </w:rPr>
        <w:t xml:space="preserve"> </w:t>
      </w:r>
      <w:r w:rsidRPr="00762E6F">
        <w:rPr>
          <w:rFonts w:ascii="Arial" w:eastAsia="Times New Roman" w:hAnsi="Arial" w:cs="Arial"/>
          <w:b/>
          <w:bCs/>
          <w:sz w:val="24"/>
          <w:szCs w:val="24"/>
          <w:lang w:eastAsia="en-GB"/>
        </w:rPr>
        <w:t>Inclusion Panels</w:t>
      </w:r>
    </w:p>
    <w:p w14:paraId="06E3143E" w14:textId="06D1F8F9" w:rsidR="00762E6F" w:rsidRDefault="00762E6F" w:rsidP="002C110A">
      <w:pPr>
        <w:rPr>
          <w:rFonts w:ascii="Arial" w:eastAsia="Times New Roman" w:hAnsi="Arial" w:cs="Arial"/>
          <w:sz w:val="24"/>
          <w:szCs w:val="24"/>
          <w:lang w:eastAsia="en-GB"/>
        </w:rPr>
      </w:pPr>
      <w:r>
        <w:rPr>
          <w:rFonts w:ascii="Arial" w:eastAsia="Times New Roman" w:hAnsi="Arial" w:cs="Arial"/>
          <w:sz w:val="24"/>
          <w:szCs w:val="24"/>
          <w:lang w:eastAsia="en-GB"/>
        </w:rPr>
        <w:t>During the year the inclusion team created Locality Inclusion Panels (LIP) and the VSH participates in these six weekly meetings and pre-meeting triage sessions. The aim of these panels is to provide support to children prior to punitive interventions. Many of these children have social workers, and as such the panel is attended by a CSC representative.</w:t>
      </w:r>
    </w:p>
    <w:p w14:paraId="459FF3FE" w14:textId="6DAF4CD8" w:rsidR="00964800" w:rsidRPr="00964800" w:rsidRDefault="00762E6F" w:rsidP="002C110A">
      <w:pPr>
        <w:rPr>
          <w:rFonts w:ascii="Arial" w:eastAsia="Times New Roman" w:hAnsi="Arial" w:cs="Arial"/>
          <w:sz w:val="24"/>
          <w:szCs w:val="24"/>
          <w:lang w:eastAsia="en-GB"/>
        </w:rPr>
      </w:pPr>
      <w:r>
        <w:rPr>
          <w:rFonts w:ascii="Arial" w:eastAsia="Times New Roman" w:hAnsi="Arial" w:cs="Arial"/>
          <w:sz w:val="24"/>
          <w:szCs w:val="24"/>
          <w:lang w:eastAsia="en-GB"/>
        </w:rPr>
        <w:t>In the coming year the VSH will also attend Pastoral Deputies, Team around the School and Special Headteachers meetings</w:t>
      </w:r>
    </w:p>
    <w:p w14:paraId="7A88F5D6" w14:textId="47178DFF" w:rsidR="004C2302" w:rsidRPr="001F60C7" w:rsidRDefault="004B4343" w:rsidP="002C110A">
      <w:pPr>
        <w:rPr>
          <w:rFonts w:ascii="Arial" w:eastAsia="Times New Roman" w:hAnsi="Arial" w:cs="Arial"/>
          <w:b/>
          <w:bCs/>
          <w:i/>
          <w:iCs/>
          <w:color w:val="00B0F0"/>
          <w:sz w:val="24"/>
          <w:szCs w:val="24"/>
          <w:lang w:eastAsia="en-GB"/>
        </w:rPr>
      </w:pPr>
      <w:r>
        <w:rPr>
          <w:rFonts w:ascii="Arial" w:eastAsia="Times New Roman" w:hAnsi="Arial" w:cs="Arial"/>
          <w:b/>
          <w:bCs/>
          <w:i/>
          <w:iCs/>
          <w:color w:val="00B0F0"/>
          <w:sz w:val="24"/>
          <w:szCs w:val="24"/>
          <w:lang w:eastAsia="en-GB"/>
        </w:rPr>
        <w:t>202</w:t>
      </w:r>
      <w:r w:rsidR="008B7641">
        <w:rPr>
          <w:rFonts w:ascii="Arial" w:eastAsia="Times New Roman" w:hAnsi="Arial" w:cs="Arial"/>
          <w:b/>
          <w:bCs/>
          <w:i/>
          <w:iCs/>
          <w:color w:val="00B0F0"/>
          <w:sz w:val="24"/>
          <w:szCs w:val="24"/>
          <w:lang w:eastAsia="en-GB"/>
        </w:rPr>
        <w:t>2</w:t>
      </w:r>
      <w:r>
        <w:rPr>
          <w:rFonts w:ascii="Arial" w:eastAsia="Times New Roman" w:hAnsi="Arial" w:cs="Arial"/>
          <w:b/>
          <w:bCs/>
          <w:i/>
          <w:iCs/>
          <w:color w:val="00B0F0"/>
          <w:sz w:val="24"/>
          <w:szCs w:val="24"/>
          <w:lang w:eastAsia="en-GB"/>
        </w:rPr>
        <w:t>-2</w:t>
      </w:r>
      <w:r w:rsidR="008B7641">
        <w:rPr>
          <w:rFonts w:ascii="Arial" w:eastAsia="Times New Roman" w:hAnsi="Arial" w:cs="Arial"/>
          <w:b/>
          <w:bCs/>
          <w:i/>
          <w:iCs/>
          <w:color w:val="00B0F0"/>
          <w:sz w:val="24"/>
          <w:szCs w:val="24"/>
          <w:lang w:eastAsia="en-GB"/>
        </w:rPr>
        <w:t>3</w:t>
      </w:r>
      <w:r>
        <w:rPr>
          <w:rFonts w:ascii="Arial" w:eastAsia="Times New Roman" w:hAnsi="Arial" w:cs="Arial"/>
          <w:b/>
          <w:bCs/>
          <w:i/>
          <w:iCs/>
          <w:color w:val="00B0F0"/>
          <w:sz w:val="24"/>
          <w:szCs w:val="24"/>
          <w:lang w:eastAsia="en-GB"/>
        </w:rPr>
        <w:t xml:space="preserve"> </w:t>
      </w:r>
      <w:r w:rsidR="004C2302" w:rsidRPr="001F60C7">
        <w:rPr>
          <w:rFonts w:ascii="Arial" w:eastAsia="Times New Roman" w:hAnsi="Arial" w:cs="Arial"/>
          <w:b/>
          <w:bCs/>
          <w:i/>
          <w:iCs/>
          <w:color w:val="00B0F0"/>
          <w:sz w:val="24"/>
          <w:szCs w:val="24"/>
          <w:lang w:eastAsia="en-GB"/>
        </w:rPr>
        <w:t>Objective:</w:t>
      </w:r>
      <w:r w:rsidR="008B7641">
        <w:rPr>
          <w:rFonts w:ascii="Arial" w:eastAsia="Times New Roman" w:hAnsi="Arial" w:cs="Arial"/>
          <w:b/>
          <w:bCs/>
          <w:i/>
          <w:iCs/>
          <w:color w:val="00B0F0"/>
          <w:sz w:val="24"/>
          <w:szCs w:val="24"/>
          <w:lang w:eastAsia="en-GB"/>
        </w:rPr>
        <w:t xml:space="preserve"> Continuing </w:t>
      </w:r>
      <w:r w:rsidR="004C2302" w:rsidRPr="001F60C7">
        <w:rPr>
          <w:rFonts w:ascii="Arial" w:eastAsia="Times New Roman" w:hAnsi="Arial" w:cs="Arial"/>
          <w:b/>
          <w:bCs/>
          <w:i/>
          <w:iCs/>
          <w:color w:val="00B0F0"/>
          <w:sz w:val="24"/>
          <w:szCs w:val="24"/>
          <w:lang w:eastAsia="en-GB"/>
        </w:rPr>
        <w:t>inter</w:t>
      </w:r>
      <w:r w:rsidR="00764728" w:rsidRPr="001F60C7">
        <w:rPr>
          <w:rFonts w:ascii="Arial" w:eastAsia="Times New Roman" w:hAnsi="Arial" w:cs="Arial"/>
          <w:b/>
          <w:bCs/>
          <w:i/>
          <w:iCs/>
          <w:color w:val="00B0F0"/>
          <w:sz w:val="24"/>
          <w:szCs w:val="24"/>
          <w:lang w:eastAsia="en-GB"/>
        </w:rPr>
        <w:t>-</w:t>
      </w:r>
      <w:r w:rsidR="004C2302" w:rsidRPr="001F60C7">
        <w:rPr>
          <w:rFonts w:ascii="Arial" w:eastAsia="Times New Roman" w:hAnsi="Arial" w:cs="Arial"/>
          <w:b/>
          <w:bCs/>
          <w:i/>
          <w:iCs/>
          <w:color w:val="00B0F0"/>
          <w:sz w:val="24"/>
          <w:szCs w:val="24"/>
          <w:lang w:eastAsia="en-GB"/>
        </w:rPr>
        <w:t>agency working</w:t>
      </w:r>
      <w:r w:rsidR="008B7641">
        <w:rPr>
          <w:rFonts w:ascii="Arial" w:eastAsia="Times New Roman" w:hAnsi="Arial" w:cs="Arial"/>
          <w:b/>
          <w:bCs/>
          <w:i/>
          <w:iCs/>
          <w:color w:val="00B0F0"/>
          <w:sz w:val="24"/>
          <w:szCs w:val="24"/>
          <w:lang w:eastAsia="en-GB"/>
        </w:rPr>
        <w:t xml:space="preserve"> </w:t>
      </w:r>
      <w:r w:rsidR="004C2302" w:rsidRPr="001F60C7">
        <w:rPr>
          <w:rFonts w:ascii="Arial" w:eastAsia="Times New Roman" w:hAnsi="Arial" w:cs="Arial"/>
          <w:b/>
          <w:bCs/>
          <w:i/>
          <w:iCs/>
          <w:color w:val="00B0F0"/>
          <w:sz w:val="24"/>
          <w:szCs w:val="24"/>
          <w:lang w:eastAsia="en-GB"/>
        </w:rPr>
        <w:t>through the extended role of the VSH</w:t>
      </w:r>
      <w:r w:rsidR="001F60C7" w:rsidRPr="001F60C7">
        <w:rPr>
          <w:rFonts w:ascii="Arial" w:eastAsia="Times New Roman" w:hAnsi="Arial" w:cs="Arial"/>
          <w:b/>
          <w:bCs/>
          <w:i/>
          <w:iCs/>
          <w:color w:val="00B0F0"/>
          <w:sz w:val="24"/>
          <w:szCs w:val="24"/>
          <w:lang w:eastAsia="en-GB"/>
        </w:rPr>
        <w:t>.</w:t>
      </w:r>
    </w:p>
    <w:p w14:paraId="4D961A36" w14:textId="77777777" w:rsidR="005A5F68" w:rsidRPr="00C908DF" w:rsidRDefault="005A5F68" w:rsidP="005A5F68">
      <w:pPr>
        <w:pStyle w:val="NoSpacing"/>
        <w:ind w:left="360"/>
        <w:rPr>
          <w:rFonts w:ascii="Arial" w:eastAsia="Times New Roman" w:hAnsi="Arial" w:cs="Arial"/>
          <w:color w:val="000000"/>
          <w:sz w:val="24"/>
          <w:szCs w:val="24"/>
          <w:lang w:eastAsia="en-GB"/>
        </w:rPr>
      </w:pPr>
    </w:p>
    <w:p w14:paraId="6797A47A" w14:textId="5BD8607B" w:rsidR="004F7047" w:rsidRPr="009D5313" w:rsidRDefault="00BD41D4" w:rsidP="002C110A">
      <w:pPr>
        <w:pStyle w:val="NoSpacing"/>
        <w:rPr>
          <w:rFonts w:ascii="Arial" w:eastAsia="Times New Roman" w:hAnsi="Arial" w:cs="Arial"/>
          <w:b/>
          <w:bCs/>
          <w:color w:val="000000"/>
          <w:sz w:val="24"/>
          <w:szCs w:val="24"/>
          <w:lang w:eastAsia="en-GB"/>
        </w:rPr>
      </w:pPr>
      <w:r w:rsidRPr="009D5313">
        <w:rPr>
          <w:rFonts w:ascii="Arial" w:eastAsia="Times New Roman" w:hAnsi="Arial" w:cs="Arial"/>
          <w:b/>
          <w:bCs/>
          <w:color w:val="000000"/>
          <w:sz w:val="24"/>
          <w:szCs w:val="24"/>
          <w:lang w:eastAsia="en-GB"/>
        </w:rPr>
        <w:t xml:space="preserve">Personal </w:t>
      </w:r>
      <w:r w:rsidR="008B4D53" w:rsidRPr="009D5313">
        <w:rPr>
          <w:rFonts w:ascii="Arial" w:eastAsia="Times New Roman" w:hAnsi="Arial" w:cs="Arial"/>
          <w:b/>
          <w:bCs/>
          <w:color w:val="000000"/>
          <w:sz w:val="24"/>
          <w:szCs w:val="24"/>
          <w:lang w:eastAsia="en-GB"/>
        </w:rPr>
        <w:t>E</w:t>
      </w:r>
      <w:r w:rsidRPr="009D5313">
        <w:rPr>
          <w:rFonts w:ascii="Arial" w:eastAsia="Times New Roman" w:hAnsi="Arial" w:cs="Arial"/>
          <w:b/>
          <w:bCs/>
          <w:color w:val="000000"/>
          <w:sz w:val="24"/>
          <w:szCs w:val="24"/>
          <w:lang w:eastAsia="en-GB"/>
        </w:rPr>
        <w:t xml:space="preserve">ducation </w:t>
      </w:r>
      <w:r w:rsidR="008B4D53" w:rsidRPr="009D5313">
        <w:rPr>
          <w:rFonts w:ascii="Arial" w:eastAsia="Times New Roman" w:hAnsi="Arial" w:cs="Arial"/>
          <w:b/>
          <w:bCs/>
          <w:color w:val="000000"/>
          <w:sz w:val="24"/>
          <w:szCs w:val="24"/>
          <w:lang w:eastAsia="en-GB"/>
        </w:rPr>
        <w:t>P</w:t>
      </w:r>
      <w:r w:rsidRPr="009D5313">
        <w:rPr>
          <w:rFonts w:ascii="Arial" w:eastAsia="Times New Roman" w:hAnsi="Arial" w:cs="Arial"/>
          <w:b/>
          <w:bCs/>
          <w:color w:val="000000"/>
          <w:sz w:val="24"/>
          <w:szCs w:val="24"/>
          <w:lang w:eastAsia="en-GB"/>
        </w:rPr>
        <w:t>lans</w:t>
      </w:r>
      <w:r w:rsidR="000B5A45" w:rsidRPr="009D5313">
        <w:rPr>
          <w:rFonts w:ascii="Arial" w:eastAsia="Times New Roman" w:hAnsi="Arial" w:cs="Arial"/>
          <w:b/>
          <w:bCs/>
          <w:color w:val="000000"/>
          <w:sz w:val="24"/>
          <w:szCs w:val="24"/>
          <w:lang w:eastAsia="en-GB"/>
        </w:rPr>
        <w:t xml:space="preserve"> and </w:t>
      </w:r>
      <w:r w:rsidR="00334329">
        <w:rPr>
          <w:rFonts w:ascii="Arial" w:eastAsia="Times New Roman" w:hAnsi="Arial" w:cs="Arial"/>
          <w:b/>
          <w:bCs/>
          <w:color w:val="000000"/>
          <w:sz w:val="24"/>
          <w:szCs w:val="24"/>
          <w:lang w:eastAsia="en-GB"/>
        </w:rPr>
        <w:t>R</w:t>
      </w:r>
      <w:r w:rsidR="008B4D53" w:rsidRPr="009D5313">
        <w:rPr>
          <w:rFonts w:ascii="Arial" w:eastAsia="Times New Roman" w:hAnsi="Arial" w:cs="Arial"/>
          <w:b/>
          <w:bCs/>
          <w:color w:val="000000"/>
          <w:sz w:val="24"/>
          <w:szCs w:val="24"/>
          <w:lang w:eastAsia="en-GB"/>
        </w:rPr>
        <w:t>esources including Pupil Premium Plus</w:t>
      </w:r>
    </w:p>
    <w:p w14:paraId="513104DF" w14:textId="77777777" w:rsidR="009D5313" w:rsidRPr="00C908DF" w:rsidRDefault="009D5313" w:rsidP="009D5313">
      <w:pPr>
        <w:pStyle w:val="NoSpacing"/>
        <w:ind w:left="360"/>
        <w:rPr>
          <w:rFonts w:ascii="Arial" w:eastAsia="Times New Roman" w:hAnsi="Arial" w:cs="Arial"/>
          <w:color w:val="000000"/>
          <w:sz w:val="24"/>
          <w:szCs w:val="24"/>
          <w:lang w:eastAsia="en-GB"/>
        </w:rPr>
      </w:pPr>
    </w:p>
    <w:p w14:paraId="6F307679" w14:textId="0A2F2BBC" w:rsidR="009D5313" w:rsidRDefault="007522A4" w:rsidP="009D5313">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On 1</w:t>
      </w:r>
      <w:r w:rsidRPr="007522A4">
        <w:rPr>
          <w:rFonts w:ascii="Arial" w:eastAsia="Times New Roman" w:hAnsi="Arial" w:cs="Arial"/>
          <w:color w:val="000000"/>
          <w:sz w:val="24"/>
          <w:szCs w:val="24"/>
          <w:vertAlign w:val="superscript"/>
          <w:lang w:eastAsia="en-GB"/>
        </w:rPr>
        <w:t>st</w:t>
      </w:r>
      <w:r>
        <w:rPr>
          <w:rFonts w:ascii="Arial" w:eastAsia="Times New Roman" w:hAnsi="Arial" w:cs="Arial"/>
          <w:color w:val="000000"/>
          <w:sz w:val="24"/>
          <w:szCs w:val="24"/>
          <w:lang w:eastAsia="en-GB"/>
        </w:rPr>
        <w:t xml:space="preserve"> September 2021 the electronic PEP was launched.</w:t>
      </w:r>
    </w:p>
    <w:p w14:paraId="774351A5" w14:textId="77777777" w:rsidR="009D5313" w:rsidRDefault="009D5313" w:rsidP="009D5313">
      <w:pPr>
        <w:pStyle w:val="NoSpacing"/>
        <w:rPr>
          <w:rFonts w:ascii="Arial" w:eastAsia="Times New Roman" w:hAnsi="Arial" w:cs="Arial"/>
          <w:color w:val="000000"/>
          <w:sz w:val="24"/>
          <w:szCs w:val="24"/>
          <w:lang w:eastAsia="en-GB"/>
        </w:rPr>
      </w:pPr>
    </w:p>
    <w:p w14:paraId="4276EEC4" w14:textId="15677490" w:rsidR="008A33C1" w:rsidRDefault="00AE7F16"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By July 31</w:t>
      </w:r>
      <w:proofErr w:type="gramStart"/>
      <w:r w:rsidR="0033432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2022</w:t>
      </w:r>
      <w:proofErr w:type="gramEnd"/>
      <w:r>
        <w:rPr>
          <w:rFonts w:ascii="Arial" w:eastAsia="Times New Roman" w:hAnsi="Arial" w:cs="Arial"/>
          <w:color w:val="000000"/>
          <w:sz w:val="24"/>
          <w:szCs w:val="24"/>
          <w:lang w:eastAsia="en-GB"/>
        </w:rPr>
        <w:t xml:space="preserve"> the PEP completion rate </w:t>
      </w:r>
      <w:r w:rsidR="004B4343">
        <w:rPr>
          <w:rFonts w:ascii="Arial" w:eastAsia="Times New Roman" w:hAnsi="Arial" w:cs="Arial"/>
          <w:color w:val="000000"/>
          <w:sz w:val="24"/>
          <w:szCs w:val="24"/>
          <w:lang w:eastAsia="en-GB"/>
        </w:rPr>
        <w:t>for the year was</w:t>
      </w:r>
      <w:r>
        <w:rPr>
          <w:rFonts w:ascii="Arial" w:eastAsia="Times New Roman" w:hAnsi="Arial" w:cs="Arial"/>
          <w:color w:val="000000"/>
          <w:sz w:val="24"/>
          <w:szCs w:val="24"/>
          <w:lang w:eastAsia="en-GB"/>
        </w:rPr>
        <w:t xml:space="preserve"> </w:t>
      </w:r>
      <w:r w:rsidRPr="00A43028">
        <w:rPr>
          <w:rFonts w:ascii="Arial" w:eastAsia="Times New Roman" w:hAnsi="Arial" w:cs="Arial"/>
          <w:b/>
          <w:bCs/>
          <w:color w:val="000000"/>
          <w:sz w:val="24"/>
          <w:szCs w:val="24"/>
          <w:lang w:eastAsia="en-GB"/>
        </w:rPr>
        <w:t>98.5%</w:t>
      </w:r>
      <w:r w:rsidR="004B4343" w:rsidRPr="00A43028">
        <w:rPr>
          <w:rFonts w:ascii="Arial" w:eastAsia="Times New Roman" w:hAnsi="Arial" w:cs="Arial"/>
          <w:b/>
          <w:bCs/>
          <w:color w:val="000000"/>
          <w:sz w:val="24"/>
          <w:szCs w:val="24"/>
          <w:lang w:eastAsia="en-GB"/>
        </w:rPr>
        <w:t>.</w:t>
      </w:r>
      <w:r w:rsidR="004B4343">
        <w:rPr>
          <w:rFonts w:ascii="Arial" w:eastAsia="Times New Roman" w:hAnsi="Arial" w:cs="Arial"/>
          <w:color w:val="000000"/>
          <w:sz w:val="24"/>
          <w:szCs w:val="24"/>
          <w:lang w:eastAsia="en-GB"/>
        </w:rPr>
        <w:t xml:space="preserve"> This</w:t>
      </w:r>
      <w:r>
        <w:rPr>
          <w:rFonts w:ascii="Arial" w:eastAsia="Times New Roman" w:hAnsi="Arial" w:cs="Arial"/>
          <w:color w:val="000000"/>
          <w:sz w:val="24"/>
          <w:szCs w:val="24"/>
          <w:lang w:eastAsia="en-GB"/>
        </w:rPr>
        <w:t xml:space="preserve"> an increase of </w:t>
      </w:r>
      <w:r w:rsidRPr="00A43028">
        <w:rPr>
          <w:rFonts w:ascii="Arial" w:eastAsia="Times New Roman" w:hAnsi="Arial" w:cs="Arial"/>
          <w:b/>
          <w:bCs/>
          <w:color w:val="000000"/>
          <w:sz w:val="24"/>
          <w:szCs w:val="24"/>
          <w:lang w:eastAsia="en-GB"/>
        </w:rPr>
        <w:t>10%</w:t>
      </w:r>
      <w:r>
        <w:rPr>
          <w:rFonts w:ascii="Arial" w:eastAsia="Times New Roman" w:hAnsi="Arial" w:cs="Arial"/>
          <w:color w:val="000000"/>
          <w:sz w:val="24"/>
          <w:szCs w:val="24"/>
          <w:lang w:eastAsia="en-GB"/>
        </w:rPr>
        <w:t xml:space="preserve"> on the previous year.</w:t>
      </w:r>
      <w:r w:rsidR="009D531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In total this accounted for </w:t>
      </w:r>
      <w:r w:rsidRPr="00FE33E3">
        <w:rPr>
          <w:rFonts w:ascii="Arial" w:eastAsia="Times New Roman" w:hAnsi="Arial" w:cs="Arial"/>
          <w:b/>
          <w:bCs/>
          <w:color w:val="000000"/>
          <w:sz w:val="24"/>
          <w:szCs w:val="24"/>
          <w:lang w:eastAsia="en-GB"/>
        </w:rPr>
        <w:t>1641</w:t>
      </w:r>
      <w:r w:rsidR="00A43028">
        <w:rPr>
          <w:rFonts w:ascii="Arial" w:eastAsia="Times New Roman" w:hAnsi="Arial" w:cs="Arial"/>
          <w:color w:val="000000"/>
          <w:sz w:val="24"/>
          <w:szCs w:val="24"/>
          <w:lang w:eastAsia="en-GB"/>
        </w:rPr>
        <w:t xml:space="preserve"> completed</w:t>
      </w:r>
      <w:r>
        <w:rPr>
          <w:rFonts w:ascii="Arial" w:eastAsia="Times New Roman" w:hAnsi="Arial" w:cs="Arial"/>
          <w:color w:val="000000"/>
          <w:sz w:val="24"/>
          <w:szCs w:val="24"/>
          <w:lang w:eastAsia="en-GB"/>
        </w:rPr>
        <w:t xml:space="preserve"> </w:t>
      </w:r>
      <w:r w:rsidR="00A43028">
        <w:rPr>
          <w:rFonts w:ascii="Arial" w:eastAsia="Times New Roman" w:hAnsi="Arial" w:cs="Arial"/>
          <w:color w:val="000000"/>
          <w:sz w:val="24"/>
          <w:szCs w:val="24"/>
          <w:lang w:eastAsia="en-GB"/>
        </w:rPr>
        <w:t>documents</w:t>
      </w:r>
      <w:r w:rsidR="004B4343">
        <w:rPr>
          <w:rFonts w:ascii="Arial" w:eastAsia="Times New Roman" w:hAnsi="Arial" w:cs="Arial"/>
          <w:color w:val="000000"/>
          <w:sz w:val="24"/>
          <w:szCs w:val="24"/>
          <w:lang w:eastAsia="en-GB"/>
        </w:rPr>
        <w:t>.</w:t>
      </w:r>
    </w:p>
    <w:p w14:paraId="70743E84" w14:textId="368F4158" w:rsidR="004B4343" w:rsidRDefault="004B4343" w:rsidP="002C110A">
      <w:pPr>
        <w:pStyle w:val="NoSpacing"/>
        <w:rPr>
          <w:rFonts w:ascii="Arial" w:eastAsia="Times New Roman" w:hAnsi="Arial" w:cs="Arial"/>
          <w:color w:val="000000"/>
          <w:sz w:val="24"/>
          <w:szCs w:val="24"/>
          <w:lang w:eastAsia="en-GB"/>
        </w:rPr>
      </w:pPr>
    </w:p>
    <w:p w14:paraId="7A526DE7" w14:textId="04519E08" w:rsidR="005B03CE" w:rsidRDefault="004B4343"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Virtual School quality assurance reported</w:t>
      </w:r>
      <w:r w:rsidR="00AA653A">
        <w:rPr>
          <w:rFonts w:ascii="Arial" w:eastAsia="Times New Roman" w:hAnsi="Arial" w:cs="Arial"/>
          <w:color w:val="000000"/>
          <w:sz w:val="24"/>
          <w:szCs w:val="24"/>
          <w:lang w:eastAsia="en-GB"/>
        </w:rPr>
        <w:t xml:space="preserve"> in the summe</w:t>
      </w:r>
      <w:r w:rsidR="002F7452">
        <w:rPr>
          <w:rFonts w:ascii="Arial" w:eastAsia="Times New Roman" w:hAnsi="Arial" w:cs="Arial"/>
          <w:color w:val="000000"/>
          <w:sz w:val="24"/>
          <w:szCs w:val="24"/>
          <w:lang w:eastAsia="en-GB"/>
        </w:rPr>
        <w:t xml:space="preserve">r </w:t>
      </w:r>
      <w:r w:rsidR="00AA653A">
        <w:rPr>
          <w:rFonts w:ascii="Arial" w:eastAsia="Times New Roman" w:hAnsi="Arial" w:cs="Arial"/>
          <w:color w:val="000000"/>
          <w:sz w:val="24"/>
          <w:szCs w:val="24"/>
          <w:lang w:eastAsia="en-GB"/>
        </w:rPr>
        <w:t>term</w:t>
      </w:r>
      <w:r>
        <w:rPr>
          <w:rFonts w:ascii="Arial" w:eastAsia="Times New Roman" w:hAnsi="Arial" w:cs="Arial"/>
          <w:color w:val="000000"/>
          <w:sz w:val="24"/>
          <w:szCs w:val="24"/>
          <w:lang w:eastAsia="en-GB"/>
        </w:rPr>
        <w:t xml:space="preserve"> that</w:t>
      </w:r>
      <w:r w:rsidR="00AA653A">
        <w:rPr>
          <w:rFonts w:ascii="Arial" w:eastAsia="Times New Roman" w:hAnsi="Arial" w:cs="Arial"/>
          <w:color w:val="000000"/>
          <w:sz w:val="24"/>
          <w:szCs w:val="24"/>
          <w:lang w:eastAsia="en-GB"/>
        </w:rPr>
        <w:t xml:space="preserve"> </w:t>
      </w:r>
      <w:r w:rsidR="00AA653A" w:rsidRPr="00AA653A">
        <w:rPr>
          <w:rFonts w:ascii="Arial" w:eastAsia="Times New Roman" w:hAnsi="Arial" w:cs="Arial"/>
          <w:b/>
          <w:bCs/>
          <w:color w:val="000000"/>
          <w:sz w:val="24"/>
          <w:szCs w:val="24"/>
          <w:lang w:eastAsia="en-GB"/>
        </w:rPr>
        <w:t>51%</w:t>
      </w:r>
      <w:r w:rsidR="00AA653A">
        <w:rPr>
          <w:rFonts w:ascii="Arial" w:eastAsia="Times New Roman" w:hAnsi="Arial" w:cs="Arial"/>
          <w:color w:val="000000"/>
          <w:sz w:val="24"/>
          <w:szCs w:val="24"/>
          <w:lang w:eastAsia="en-GB"/>
        </w:rPr>
        <w:t xml:space="preserve"> of plans were rated as green.</w:t>
      </w:r>
    </w:p>
    <w:p w14:paraId="50C72651" w14:textId="076E6648" w:rsidR="00AA653A" w:rsidRDefault="00AA653A" w:rsidP="002C110A">
      <w:pPr>
        <w:pStyle w:val="NoSpacing"/>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2254"/>
        <w:gridCol w:w="2254"/>
        <w:gridCol w:w="2254"/>
        <w:gridCol w:w="2254"/>
      </w:tblGrid>
      <w:tr w:rsidR="00AA653A" w14:paraId="071BD366" w14:textId="77777777" w:rsidTr="00185760">
        <w:tc>
          <w:tcPr>
            <w:tcW w:w="2254" w:type="dxa"/>
            <w:shd w:val="clear" w:color="auto" w:fill="BDD6EE" w:themeFill="accent5" w:themeFillTint="66"/>
          </w:tcPr>
          <w:p w14:paraId="53ACF0C0" w14:textId="6A84CB6A" w:rsidR="00AA653A" w:rsidRDefault="00AA653A" w:rsidP="00185760">
            <w:pPr>
              <w:rPr>
                <w:rFonts w:ascii="Arial" w:eastAsia="Calibri" w:hAnsi="Arial" w:cs="Arial"/>
                <w:sz w:val="24"/>
                <w:szCs w:val="24"/>
              </w:rPr>
            </w:pPr>
            <w:r>
              <w:rPr>
                <w:rFonts w:ascii="Arial" w:eastAsia="Calibri" w:hAnsi="Arial" w:cs="Arial"/>
                <w:sz w:val="24"/>
                <w:szCs w:val="24"/>
              </w:rPr>
              <w:t>Term</w:t>
            </w:r>
          </w:p>
        </w:tc>
        <w:tc>
          <w:tcPr>
            <w:tcW w:w="2254" w:type="dxa"/>
            <w:shd w:val="clear" w:color="auto" w:fill="FF0000"/>
          </w:tcPr>
          <w:p w14:paraId="2C9CD62F" w14:textId="77777777" w:rsidR="00AA653A" w:rsidRDefault="00AA653A" w:rsidP="00185760">
            <w:pPr>
              <w:jc w:val="center"/>
              <w:rPr>
                <w:rFonts w:ascii="Arial" w:eastAsia="Calibri" w:hAnsi="Arial" w:cs="Arial"/>
                <w:sz w:val="24"/>
                <w:szCs w:val="24"/>
              </w:rPr>
            </w:pPr>
            <w:r>
              <w:rPr>
                <w:rFonts w:ascii="Arial" w:eastAsia="Calibri" w:hAnsi="Arial" w:cs="Arial"/>
                <w:sz w:val="24"/>
                <w:szCs w:val="24"/>
              </w:rPr>
              <w:t>Red</w:t>
            </w:r>
          </w:p>
        </w:tc>
        <w:tc>
          <w:tcPr>
            <w:tcW w:w="2254" w:type="dxa"/>
            <w:shd w:val="clear" w:color="auto" w:fill="FFC000"/>
          </w:tcPr>
          <w:p w14:paraId="17D19A26" w14:textId="77777777" w:rsidR="00AA653A" w:rsidRDefault="00AA653A" w:rsidP="00185760">
            <w:pPr>
              <w:jc w:val="center"/>
              <w:rPr>
                <w:rFonts w:ascii="Arial" w:eastAsia="Calibri" w:hAnsi="Arial" w:cs="Arial"/>
                <w:sz w:val="24"/>
                <w:szCs w:val="24"/>
              </w:rPr>
            </w:pPr>
            <w:r>
              <w:rPr>
                <w:rFonts w:ascii="Arial" w:eastAsia="Calibri" w:hAnsi="Arial" w:cs="Arial"/>
                <w:sz w:val="24"/>
                <w:szCs w:val="24"/>
              </w:rPr>
              <w:t>Amber</w:t>
            </w:r>
          </w:p>
        </w:tc>
        <w:tc>
          <w:tcPr>
            <w:tcW w:w="2254" w:type="dxa"/>
            <w:shd w:val="clear" w:color="auto" w:fill="92D050"/>
          </w:tcPr>
          <w:p w14:paraId="5F136BCF" w14:textId="77777777" w:rsidR="00AA653A" w:rsidRDefault="00AA653A" w:rsidP="00185760">
            <w:pPr>
              <w:jc w:val="center"/>
              <w:rPr>
                <w:rFonts w:ascii="Arial" w:eastAsia="Calibri" w:hAnsi="Arial" w:cs="Arial"/>
                <w:sz w:val="24"/>
                <w:szCs w:val="24"/>
              </w:rPr>
            </w:pPr>
            <w:r w:rsidRPr="00FE6039">
              <w:rPr>
                <w:rFonts w:ascii="Arial" w:eastAsia="Calibri" w:hAnsi="Arial" w:cs="Arial"/>
                <w:sz w:val="24"/>
                <w:szCs w:val="24"/>
              </w:rPr>
              <w:t>Green</w:t>
            </w:r>
          </w:p>
        </w:tc>
      </w:tr>
      <w:tr w:rsidR="00AA653A" w14:paraId="203EB89A" w14:textId="77777777" w:rsidTr="00185760">
        <w:tc>
          <w:tcPr>
            <w:tcW w:w="2254" w:type="dxa"/>
            <w:shd w:val="clear" w:color="auto" w:fill="BDD6EE" w:themeFill="accent5" w:themeFillTint="66"/>
          </w:tcPr>
          <w:p w14:paraId="51899272" w14:textId="77777777" w:rsidR="00AA653A" w:rsidRDefault="00AA653A" w:rsidP="00185760">
            <w:pPr>
              <w:rPr>
                <w:rFonts w:ascii="Arial" w:eastAsia="Calibri" w:hAnsi="Arial" w:cs="Arial"/>
                <w:sz w:val="24"/>
                <w:szCs w:val="24"/>
              </w:rPr>
            </w:pPr>
            <w:r>
              <w:rPr>
                <w:rFonts w:ascii="Arial" w:eastAsia="Calibri" w:hAnsi="Arial" w:cs="Arial"/>
                <w:sz w:val="24"/>
                <w:szCs w:val="24"/>
              </w:rPr>
              <w:t>Autumn Term</w:t>
            </w:r>
          </w:p>
        </w:tc>
        <w:tc>
          <w:tcPr>
            <w:tcW w:w="2254" w:type="dxa"/>
          </w:tcPr>
          <w:p w14:paraId="25C40791" w14:textId="77777777" w:rsidR="00AA653A" w:rsidRDefault="00AA653A" w:rsidP="00185760">
            <w:pPr>
              <w:jc w:val="center"/>
              <w:rPr>
                <w:rFonts w:ascii="Arial" w:eastAsia="Calibri" w:hAnsi="Arial" w:cs="Arial"/>
                <w:sz w:val="24"/>
                <w:szCs w:val="24"/>
              </w:rPr>
            </w:pPr>
            <w:r>
              <w:rPr>
                <w:rFonts w:ascii="Arial" w:eastAsia="Calibri" w:hAnsi="Arial" w:cs="Arial"/>
                <w:sz w:val="24"/>
                <w:szCs w:val="24"/>
              </w:rPr>
              <w:t>40%</w:t>
            </w:r>
          </w:p>
        </w:tc>
        <w:tc>
          <w:tcPr>
            <w:tcW w:w="2254" w:type="dxa"/>
          </w:tcPr>
          <w:p w14:paraId="6C630B95" w14:textId="77777777" w:rsidR="00AA653A" w:rsidRDefault="00AA653A" w:rsidP="00185760">
            <w:pPr>
              <w:jc w:val="center"/>
              <w:rPr>
                <w:rFonts w:ascii="Arial" w:eastAsia="Calibri" w:hAnsi="Arial" w:cs="Arial"/>
                <w:sz w:val="24"/>
                <w:szCs w:val="24"/>
              </w:rPr>
            </w:pPr>
            <w:r>
              <w:rPr>
                <w:rFonts w:ascii="Arial" w:eastAsia="Calibri" w:hAnsi="Arial" w:cs="Arial"/>
                <w:sz w:val="24"/>
                <w:szCs w:val="24"/>
              </w:rPr>
              <w:t>25%</w:t>
            </w:r>
          </w:p>
        </w:tc>
        <w:tc>
          <w:tcPr>
            <w:tcW w:w="2254" w:type="dxa"/>
          </w:tcPr>
          <w:p w14:paraId="2EC03F07" w14:textId="77777777" w:rsidR="00AA653A" w:rsidRDefault="00AA653A" w:rsidP="00185760">
            <w:pPr>
              <w:jc w:val="center"/>
              <w:rPr>
                <w:rFonts w:ascii="Arial" w:eastAsia="Calibri" w:hAnsi="Arial" w:cs="Arial"/>
                <w:sz w:val="24"/>
                <w:szCs w:val="24"/>
              </w:rPr>
            </w:pPr>
            <w:r>
              <w:rPr>
                <w:rFonts w:ascii="Arial" w:eastAsia="Calibri" w:hAnsi="Arial" w:cs="Arial"/>
                <w:sz w:val="24"/>
                <w:szCs w:val="24"/>
              </w:rPr>
              <w:t>35%</w:t>
            </w:r>
          </w:p>
        </w:tc>
      </w:tr>
      <w:tr w:rsidR="00AA653A" w14:paraId="1A0F5237" w14:textId="77777777" w:rsidTr="00185760">
        <w:tc>
          <w:tcPr>
            <w:tcW w:w="2254" w:type="dxa"/>
            <w:shd w:val="clear" w:color="auto" w:fill="BDD6EE" w:themeFill="accent5" w:themeFillTint="66"/>
          </w:tcPr>
          <w:p w14:paraId="4A6F5FAE" w14:textId="23685078" w:rsidR="00AA653A" w:rsidRDefault="00AA653A" w:rsidP="00185760">
            <w:pPr>
              <w:rPr>
                <w:rFonts w:ascii="Arial" w:eastAsia="Calibri" w:hAnsi="Arial" w:cs="Arial"/>
                <w:sz w:val="24"/>
                <w:szCs w:val="24"/>
              </w:rPr>
            </w:pPr>
            <w:r>
              <w:rPr>
                <w:rFonts w:ascii="Arial" w:eastAsia="Calibri" w:hAnsi="Arial" w:cs="Arial"/>
                <w:sz w:val="24"/>
                <w:szCs w:val="24"/>
              </w:rPr>
              <w:t>Summer Term</w:t>
            </w:r>
          </w:p>
        </w:tc>
        <w:tc>
          <w:tcPr>
            <w:tcW w:w="2254" w:type="dxa"/>
          </w:tcPr>
          <w:p w14:paraId="2DB66988" w14:textId="758C1D49" w:rsidR="00AA653A" w:rsidRDefault="00AA653A" w:rsidP="00185760">
            <w:pPr>
              <w:jc w:val="center"/>
              <w:rPr>
                <w:rFonts w:ascii="Arial" w:eastAsia="Calibri" w:hAnsi="Arial" w:cs="Arial"/>
                <w:sz w:val="24"/>
                <w:szCs w:val="24"/>
              </w:rPr>
            </w:pPr>
            <w:r>
              <w:rPr>
                <w:rFonts w:ascii="Arial" w:eastAsia="Calibri" w:hAnsi="Arial" w:cs="Arial"/>
                <w:sz w:val="24"/>
                <w:szCs w:val="24"/>
              </w:rPr>
              <w:t>23%</w:t>
            </w:r>
          </w:p>
        </w:tc>
        <w:tc>
          <w:tcPr>
            <w:tcW w:w="2254" w:type="dxa"/>
          </w:tcPr>
          <w:p w14:paraId="49FB5FA5" w14:textId="54B2FC17" w:rsidR="00AA653A" w:rsidRDefault="00AA653A" w:rsidP="00185760">
            <w:pPr>
              <w:jc w:val="center"/>
              <w:rPr>
                <w:rFonts w:ascii="Arial" w:eastAsia="Calibri" w:hAnsi="Arial" w:cs="Arial"/>
                <w:sz w:val="24"/>
                <w:szCs w:val="24"/>
              </w:rPr>
            </w:pPr>
            <w:r>
              <w:rPr>
                <w:rFonts w:ascii="Arial" w:eastAsia="Calibri" w:hAnsi="Arial" w:cs="Arial"/>
                <w:sz w:val="24"/>
                <w:szCs w:val="24"/>
              </w:rPr>
              <w:t>26%</w:t>
            </w:r>
          </w:p>
        </w:tc>
        <w:tc>
          <w:tcPr>
            <w:tcW w:w="2254" w:type="dxa"/>
          </w:tcPr>
          <w:p w14:paraId="4B912398" w14:textId="0984624D" w:rsidR="00AA653A" w:rsidRDefault="00AA653A" w:rsidP="00185760">
            <w:pPr>
              <w:jc w:val="center"/>
              <w:rPr>
                <w:rFonts w:ascii="Arial" w:eastAsia="Calibri" w:hAnsi="Arial" w:cs="Arial"/>
                <w:sz w:val="24"/>
                <w:szCs w:val="24"/>
              </w:rPr>
            </w:pPr>
            <w:r>
              <w:rPr>
                <w:rFonts w:ascii="Arial" w:eastAsia="Calibri" w:hAnsi="Arial" w:cs="Arial"/>
                <w:sz w:val="24"/>
                <w:szCs w:val="24"/>
              </w:rPr>
              <w:t>51%</w:t>
            </w:r>
          </w:p>
        </w:tc>
      </w:tr>
    </w:tbl>
    <w:p w14:paraId="0E991F29" w14:textId="77777777" w:rsidR="0012634E" w:rsidRDefault="0012634E" w:rsidP="002C110A">
      <w:pPr>
        <w:pStyle w:val="NoSpacing"/>
        <w:rPr>
          <w:rFonts w:ascii="Arial" w:eastAsia="Times New Roman" w:hAnsi="Arial" w:cs="Arial"/>
          <w:color w:val="000000"/>
          <w:sz w:val="24"/>
          <w:szCs w:val="24"/>
          <w:lang w:eastAsia="en-GB"/>
        </w:rPr>
      </w:pPr>
    </w:p>
    <w:p w14:paraId="13F0EF47" w14:textId="0135A681" w:rsidR="007F2B83" w:rsidRDefault="00AA653A"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represents an improvement in the quality of the plans, </w:t>
      </w:r>
      <w:proofErr w:type="gramStart"/>
      <w:r>
        <w:rPr>
          <w:rFonts w:ascii="Arial" w:eastAsia="Times New Roman" w:hAnsi="Arial" w:cs="Arial"/>
          <w:color w:val="000000"/>
          <w:sz w:val="24"/>
          <w:szCs w:val="24"/>
          <w:lang w:eastAsia="en-GB"/>
        </w:rPr>
        <w:t>in itself it</w:t>
      </w:r>
      <w:proofErr w:type="gramEnd"/>
      <w:r>
        <w:rPr>
          <w:rFonts w:ascii="Arial" w:eastAsia="Times New Roman" w:hAnsi="Arial" w:cs="Arial"/>
          <w:color w:val="000000"/>
          <w:sz w:val="24"/>
          <w:szCs w:val="24"/>
          <w:lang w:eastAsia="en-GB"/>
        </w:rPr>
        <w:t xml:space="preserve"> is an indication of an area that requires improvement which we will address through continuing support to designated teachers and social workers through individual support and the designat</w:t>
      </w:r>
      <w:r w:rsidR="009F28E7">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d</w:t>
      </w:r>
      <w:r w:rsidR="009F28E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teacher network</w:t>
      </w:r>
    </w:p>
    <w:p w14:paraId="5F006A1D" w14:textId="77777777" w:rsidR="0012634E" w:rsidRDefault="0012634E" w:rsidP="002C110A">
      <w:pPr>
        <w:pStyle w:val="NoSpacing"/>
        <w:rPr>
          <w:rFonts w:ascii="Arial" w:eastAsia="Times New Roman" w:hAnsi="Arial" w:cs="Arial"/>
          <w:color w:val="000000"/>
          <w:sz w:val="24"/>
          <w:szCs w:val="24"/>
          <w:lang w:eastAsia="en-GB"/>
        </w:rPr>
      </w:pPr>
    </w:p>
    <w:p w14:paraId="323CCF25" w14:textId="2DF3D066" w:rsidR="00F4617A" w:rsidRDefault="007F2B83" w:rsidP="002C110A">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June 2021 a user survey was carried out </w:t>
      </w:r>
      <w:r w:rsidR="00B27345">
        <w:rPr>
          <w:rFonts w:ascii="Arial" w:eastAsia="Times New Roman" w:hAnsi="Arial" w:cs="Arial"/>
          <w:color w:val="000000"/>
          <w:sz w:val="24"/>
          <w:szCs w:val="24"/>
          <w:lang w:eastAsia="en-GB"/>
        </w:rPr>
        <w:t xml:space="preserve">across </w:t>
      </w:r>
      <w:r w:rsidR="00830707">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 xml:space="preserve"> 669 individual users</w:t>
      </w:r>
      <w:r w:rsidR="00830707">
        <w:rPr>
          <w:rFonts w:ascii="Arial" w:eastAsia="Times New Roman" w:hAnsi="Arial" w:cs="Arial"/>
          <w:color w:val="000000"/>
          <w:sz w:val="24"/>
          <w:szCs w:val="24"/>
          <w:lang w:eastAsia="en-GB"/>
        </w:rPr>
        <w:t xml:space="preserve"> o</w:t>
      </w:r>
      <w:r w:rsidR="00B27345">
        <w:rPr>
          <w:rFonts w:ascii="Arial" w:eastAsia="Times New Roman" w:hAnsi="Arial" w:cs="Arial"/>
          <w:color w:val="000000"/>
          <w:sz w:val="24"/>
          <w:szCs w:val="24"/>
          <w:lang w:eastAsia="en-GB"/>
        </w:rPr>
        <w:t>f</w:t>
      </w:r>
      <w:r w:rsidR="00830707">
        <w:rPr>
          <w:rFonts w:ascii="Arial" w:eastAsia="Times New Roman" w:hAnsi="Arial" w:cs="Arial"/>
          <w:color w:val="000000"/>
          <w:sz w:val="24"/>
          <w:szCs w:val="24"/>
          <w:lang w:eastAsia="en-GB"/>
        </w:rPr>
        <w:t xml:space="preserve"> the EPEP</w:t>
      </w:r>
      <w:r w:rsidR="00755A85">
        <w:rPr>
          <w:rFonts w:ascii="Arial" w:eastAsia="Times New Roman" w:hAnsi="Arial" w:cs="Arial"/>
          <w:color w:val="000000"/>
          <w:sz w:val="24"/>
          <w:szCs w:val="24"/>
          <w:lang w:eastAsia="en-GB"/>
        </w:rPr>
        <w:t xml:space="preserve"> </w:t>
      </w:r>
      <w:r w:rsidR="00755A85" w:rsidRPr="00755A85">
        <w:rPr>
          <w:rFonts w:ascii="Arial" w:eastAsia="Times New Roman" w:hAnsi="Arial" w:cs="Arial"/>
          <w:color w:val="000000"/>
          <w:sz w:val="24"/>
          <w:szCs w:val="24"/>
          <w:lang w:eastAsia="en-GB"/>
        </w:rPr>
        <w:t xml:space="preserve">Following this feedback discussions were held with </w:t>
      </w:r>
      <w:proofErr w:type="spellStart"/>
      <w:r w:rsidR="00755A85" w:rsidRPr="00755A85">
        <w:rPr>
          <w:rFonts w:ascii="Arial" w:eastAsia="Times New Roman" w:hAnsi="Arial" w:cs="Arial"/>
          <w:color w:val="000000"/>
          <w:sz w:val="24"/>
          <w:szCs w:val="24"/>
          <w:lang w:eastAsia="en-GB"/>
        </w:rPr>
        <w:t>Egov</w:t>
      </w:r>
      <w:proofErr w:type="spellEnd"/>
      <w:r w:rsidR="00755A85" w:rsidRPr="00755A85">
        <w:rPr>
          <w:rFonts w:ascii="Arial" w:eastAsia="Times New Roman" w:hAnsi="Arial" w:cs="Arial"/>
          <w:color w:val="000000"/>
          <w:sz w:val="24"/>
          <w:szCs w:val="24"/>
          <w:lang w:eastAsia="en-GB"/>
        </w:rPr>
        <w:t xml:space="preserve"> and updates for the system are scheduled to be complete during the 2022 October half term.</w:t>
      </w:r>
      <w:r w:rsidR="00755A85">
        <w:rPr>
          <w:rFonts w:ascii="Arial" w:eastAsia="Times New Roman" w:hAnsi="Arial" w:cs="Arial"/>
          <w:color w:val="000000"/>
          <w:sz w:val="24"/>
          <w:szCs w:val="24"/>
          <w:lang w:eastAsia="en-GB"/>
        </w:rPr>
        <w:t xml:space="preserve"> </w:t>
      </w:r>
    </w:p>
    <w:p w14:paraId="7D8EA82D" w14:textId="4F2688D0" w:rsidR="0012634E" w:rsidRDefault="0012634E" w:rsidP="002C110A">
      <w:pPr>
        <w:pStyle w:val="NoSpacing"/>
        <w:rPr>
          <w:rFonts w:ascii="Arial" w:eastAsia="Times New Roman" w:hAnsi="Arial" w:cs="Arial"/>
          <w:color w:val="000000"/>
          <w:sz w:val="24"/>
          <w:szCs w:val="24"/>
          <w:lang w:eastAsia="en-GB"/>
        </w:rPr>
      </w:pPr>
    </w:p>
    <w:p w14:paraId="1C76E86F" w14:textId="4D1CDCEF" w:rsidR="0012634E" w:rsidRDefault="0012634E" w:rsidP="002C110A">
      <w:pPr>
        <w:pStyle w:val="NoSpacing"/>
        <w:rPr>
          <w:rFonts w:ascii="Arial" w:eastAsia="Times New Roman" w:hAnsi="Arial" w:cs="Arial"/>
          <w:color w:val="000000"/>
          <w:sz w:val="24"/>
          <w:szCs w:val="24"/>
          <w:lang w:eastAsia="en-GB"/>
        </w:rPr>
      </w:pPr>
      <w:r>
        <w:rPr>
          <w:noProof/>
        </w:rPr>
        <w:lastRenderedPageBreak/>
        <w:drawing>
          <wp:anchor distT="0" distB="0" distL="114300" distR="114300" simplePos="0" relativeHeight="251673600" behindDoc="0" locked="0" layoutInCell="1" allowOverlap="1" wp14:anchorId="5F610B0A" wp14:editId="6754983C">
            <wp:simplePos x="0" y="0"/>
            <wp:positionH relativeFrom="margin">
              <wp:align>right</wp:align>
            </wp:positionH>
            <wp:positionV relativeFrom="paragraph">
              <wp:posOffset>184150</wp:posOffset>
            </wp:positionV>
            <wp:extent cx="5720080" cy="2523490"/>
            <wp:effectExtent l="0" t="0" r="13970" b="10160"/>
            <wp:wrapSquare wrapText="bothSides"/>
            <wp:docPr id="13" name="Chart 13">
              <a:extLst xmlns:a="http://schemas.openxmlformats.org/drawingml/2006/main">
                <a:ext uri="{FF2B5EF4-FFF2-40B4-BE49-F238E27FC236}">
                  <a16:creationId xmlns:a16="http://schemas.microsoft.com/office/drawing/2014/main" id="{68C573B6-5723-4D0F-8174-F5C80EA642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8629D2D" w14:textId="17630754" w:rsidR="00830707" w:rsidRDefault="00830707" w:rsidP="002C110A">
      <w:pPr>
        <w:pStyle w:val="NoSpacing"/>
        <w:rPr>
          <w:rFonts w:ascii="Arial" w:eastAsia="Times New Roman" w:hAnsi="Arial" w:cs="Arial"/>
          <w:color w:val="000000"/>
          <w:sz w:val="24"/>
          <w:szCs w:val="24"/>
          <w:lang w:eastAsia="en-GB"/>
        </w:rPr>
      </w:pPr>
    </w:p>
    <w:p w14:paraId="76F780C2" w14:textId="77777777" w:rsidR="0012634E" w:rsidRDefault="0012634E" w:rsidP="00764728">
      <w:pPr>
        <w:pStyle w:val="NoSpacing"/>
        <w:rPr>
          <w:rFonts w:ascii="Arial" w:eastAsia="Times New Roman" w:hAnsi="Arial" w:cs="Arial"/>
          <w:color w:val="000000"/>
          <w:sz w:val="24"/>
          <w:szCs w:val="24"/>
          <w:lang w:eastAsia="en-GB"/>
        </w:rPr>
      </w:pPr>
    </w:p>
    <w:p w14:paraId="2E8D05ED" w14:textId="6E623FF4" w:rsidR="0012634E" w:rsidRPr="0012634E" w:rsidRDefault="004B4343" w:rsidP="00764728">
      <w:pPr>
        <w:pStyle w:val="NoSpacing"/>
        <w:rPr>
          <w:rFonts w:ascii="Arial" w:eastAsia="Times New Roman" w:hAnsi="Arial" w:cs="Arial"/>
          <w:b/>
          <w:bCs/>
          <w:i/>
          <w:iCs/>
          <w:color w:val="00B0F0"/>
          <w:sz w:val="24"/>
          <w:szCs w:val="24"/>
          <w:lang w:eastAsia="en-GB"/>
        </w:rPr>
      </w:pPr>
      <w:r>
        <w:rPr>
          <w:rFonts w:ascii="Arial" w:eastAsia="Times New Roman" w:hAnsi="Arial" w:cs="Arial"/>
          <w:b/>
          <w:bCs/>
          <w:i/>
          <w:iCs/>
          <w:color w:val="00B0F0"/>
          <w:sz w:val="24"/>
          <w:szCs w:val="24"/>
          <w:lang w:eastAsia="en-GB"/>
        </w:rPr>
        <w:t xml:space="preserve"> </w:t>
      </w:r>
      <w:bookmarkStart w:id="8" w:name="_Hlk113547280"/>
      <w:r>
        <w:rPr>
          <w:rFonts w:ascii="Arial" w:eastAsia="Times New Roman" w:hAnsi="Arial" w:cs="Arial"/>
          <w:b/>
          <w:bCs/>
          <w:i/>
          <w:iCs/>
          <w:color w:val="00B0F0"/>
          <w:sz w:val="24"/>
          <w:szCs w:val="24"/>
          <w:lang w:eastAsia="en-GB"/>
        </w:rPr>
        <w:t>202</w:t>
      </w:r>
      <w:r w:rsidR="00755A85">
        <w:rPr>
          <w:rFonts w:ascii="Arial" w:eastAsia="Times New Roman" w:hAnsi="Arial" w:cs="Arial"/>
          <w:b/>
          <w:bCs/>
          <w:i/>
          <w:iCs/>
          <w:color w:val="00B0F0"/>
          <w:sz w:val="24"/>
          <w:szCs w:val="24"/>
          <w:lang w:eastAsia="en-GB"/>
        </w:rPr>
        <w:t>2</w:t>
      </w:r>
      <w:r>
        <w:rPr>
          <w:rFonts w:ascii="Arial" w:eastAsia="Times New Roman" w:hAnsi="Arial" w:cs="Arial"/>
          <w:b/>
          <w:bCs/>
          <w:i/>
          <w:iCs/>
          <w:color w:val="00B0F0"/>
          <w:sz w:val="24"/>
          <w:szCs w:val="24"/>
          <w:lang w:eastAsia="en-GB"/>
        </w:rPr>
        <w:t>-2</w:t>
      </w:r>
      <w:r w:rsidR="00755A85">
        <w:rPr>
          <w:rFonts w:ascii="Arial" w:eastAsia="Times New Roman" w:hAnsi="Arial" w:cs="Arial"/>
          <w:b/>
          <w:bCs/>
          <w:i/>
          <w:iCs/>
          <w:color w:val="00B0F0"/>
          <w:sz w:val="24"/>
          <w:szCs w:val="24"/>
          <w:lang w:eastAsia="en-GB"/>
        </w:rPr>
        <w:t>3</w:t>
      </w:r>
      <w:r>
        <w:rPr>
          <w:rFonts w:ascii="Arial" w:eastAsia="Times New Roman" w:hAnsi="Arial" w:cs="Arial"/>
          <w:b/>
          <w:bCs/>
          <w:i/>
          <w:iCs/>
          <w:color w:val="00B0F0"/>
          <w:sz w:val="24"/>
          <w:szCs w:val="24"/>
          <w:lang w:eastAsia="en-GB"/>
        </w:rPr>
        <w:t xml:space="preserve"> </w:t>
      </w:r>
      <w:bookmarkEnd w:id="8"/>
      <w:r w:rsidR="001128A7" w:rsidRPr="001F60C7">
        <w:rPr>
          <w:rFonts w:ascii="Arial" w:eastAsia="Times New Roman" w:hAnsi="Arial" w:cs="Arial"/>
          <w:b/>
          <w:bCs/>
          <w:i/>
          <w:iCs/>
          <w:color w:val="00B0F0"/>
          <w:sz w:val="24"/>
          <w:szCs w:val="24"/>
          <w:lang w:eastAsia="en-GB"/>
        </w:rPr>
        <w:t xml:space="preserve">Objective: </w:t>
      </w:r>
      <w:r w:rsidR="00755A85">
        <w:rPr>
          <w:rFonts w:ascii="Arial" w:eastAsia="Times New Roman" w:hAnsi="Arial" w:cs="Arial"/>
          <w:b/>
          <w:bCs/>
          <w:i/>
          <w:iCs/>
          <w:color w:val="00B0F0"/>
          <w:sz w:val="24"/>
          <w:szCs w:val="24"/>
          <w:lang w:eastAsia="en-GB"/>
        </w:rPr>
        <w:t>Discuss with Schools Forum the quality assurance and identification of pupil premium plus against SMART targets in the PEP</w:t>
      </w:r>
    </w:p>
    <w:p w14:paraId="0EAF96B7" w14:textId="77777777" w:rsidR="0012634E" w:rsidRPr="00764728" w:rsidRDefault="0012634E" w:rsidP="00764728">
      <w:pPr>
        <w:pStyle w:val="NoSpacing"/>
        <w:rPr>
          <w:rFonts w:ascii="Arial" w:eastAsia="Times New Roman" w:hAnsi="Arial" w:cs="Arial"/>
          <w:b/>
          <w:bCs/>
          <w:i/>
          <w:iCs/>
          <w:color w:val="000000"/>
          <w:sz w:val="24"/>
          <w:szCs w:val="24"/>
          <w:lang w:eastAsia="en-GB"/>
        </w:rPr>
      </w:pPr>
    </w:p>
    <w:p w14:paraId="4BB7EDE8" w14:textId="280C6395" w:rsidR="00EE48BA" w:rsidRPr="000C5AC7" w:rsidRDefault="00EE48BA" w:rsidP="00EE48BA">
      <w:pPr>
        <w:shd w:val="clear" w:color="auto" w:fill="FFFFFF"/>
        <w:spacing w:after="120" w:line="360" w:lineRule="atLeast"/>
        <w:rPr>
          <w:rFonts w:ascii="Arial" w:hAnsi="Arial" w:cs="Arial"/>
          <w:b/>
          <w:sz w:val="24"/>
          <w:szCs w:val="24"/>
        </w:rPr>
      </w:pPr>
      <w:r w:rsidRPr="00EE48BA">
        <w:rPr>
          <w:rFonts w:ascii="Arial" w:eastAsia="Times New Roman" w:hAnsi="Arial" w:cs="Arial"/>
          <w:b/>
          <w:bCs/>
          <w:color w:val="000000"/>
          <w:sz w:val="24"/>
          <w:szCs w:val="24"/>
          <w:lang w:eastAsia="en-GB"/>
        </w:rPr>
        <w:t>Pupil Premium Plus</w:t>
      </w:r>
      <w:r w:rsidR="00B328D2">
        <w:rPr>
          <w:rFonts w:ascii="Arial" w:eastAsia="Times New Roman" w:hAnsi="Arial" w:cs="Arial"/>
          <w:b/>
          <w:bCs/>
          <w:color w:val="000000"/>
          <w:sz w:val="24"/>
          <w:szCs w:val="24"/>
          <w:lang w:eastAsia="en-GB"/>
        </w:rPr>
        <w:t xml:space="preserve"> </w:t>
      </w:r>
      <w:r w:rsidRPr="00EE48BA">
        <w:rPr>
          <w:rFonts w:ascii="Arial" w:hAnsi="Arial" w:cs="Arial"/>
          <w:b/>
          <w:sz w:val="24"/>
          <w:szCs w:val="24"/>
        </w:rPr>
        <w:t xml:space="preserve"> </w:t>
      </w:r>
    </w:p>
    <w:p w14:paraId="5F931F93" w14:textId="720D2532" w:rsidR="00EE48BA" w:rsidRDefault="00241CDD" w:rsidP="00B84C3B">
      <w:pPr>
        <w:shd w:val="clear" w:color="auto" w:fill="FFFFFF"/>
        <w:spacing w:after="120" w:line="240" w:lineRule="auto"/>
        <w:rPr>
          <w:rFonts w:ascii="Arial" w:hAnsi="Arial" w:cs="Arial"/>
          <w:sz w:val="24"/>
          <w:szCs w:val="24"/>
        </w:rPr>
      </w:pPr>
      <w:r>
        <w:rPr>
          <w:rFonts w:ascii="Arial" w:hAnsi="Arial" w:cs="Arial"/>
          <w:sz w:val="24"/>
          <w:szCs w:val="24"/>
        </w:rPr>
        <w:t>In January 2021</w:t>
      </w:r>
      <w:r w:rsidR="00B328D2">
        <w:rPr>
          <w:rFonts w:ascii="Arial" w:hAnsi="Arial" w:cs="Arial"/>
          <w:sz w:val="24"/>
          <w:szCs w:val="24"/>
        </w:rPr>
        <w:t xml:space="preserve"> the</w:t>
      </w:r>
      <w:r>
        <w:rPr>
          <w:rFonts w:ascii="Arial" w:hAnsi="Arial" w:cs="Arial"/>
          <w:sz w:val="24"/>
          <w:szCs w:val="24"/>
        </w:rPr>
        <w:t xml:space="preserve"> LA agreed with Schools Forum to retain and distribute P</w:t>
      </w:r>
      <w:r w:rsidR="004119A1">
        <w:rPr>
          <w:rFonts w:ascii="Arial" w:hAnsi="Arial" w:cs="Arial"/>
          <w:sz w:val="24"/>
          <w:szCs w:val="24"/>
        </w:rPr>
        <w:t>upil Premium Plus (P</w:t>
      </w:r>
      <w:r>
        <w:rPr>
          <w:rFonts w:ascii="Arial" w:hAnsi="Arial" w:cs="Arial"/>
          <w:sz w:val="24"/>
          <w:szCs w:val="24"/>
        </w:rPr>
        <w:t>PP</w:t>
      </w:r>
      <w:r w:rsidR="004119A1">
        <w:rPr>
          <w:rFonts w:ascii="Arial" w:hAnsi="Arial" w:cs="Arial"/>
          <w:sz w:val="24"/>
          <w:szCs w:val="24"/>
        </w:rPr>
        <w:t>)</w:t>
      </w:r>
      <w:r>
        <w:rPr>
          <w:rFonts w:ascii="Arial" w:hAnsi="Arial" w:cs="Arial"/>
          <w:sz w:val="24"/>
          <w:szCs w:val="24"/>
        </w:rPr>
        <w:t xml:space="preserve"> as follows.</w:t>
      </w:r>
    </w:p>
    <w:p w14:paraId="7F2243AB" w14:textId="77777777" w:rsidR="004119A1" w:rsidRPr="00B84C3B" w:rsidRDefault="004119A1" w:rsidP="00B84C3B">
      <w:pPr>
        <w:shd w:val="clear" w:color="auto" w:fill="FFFFFF"/>
        <w:spacing w:after="120" w:line="240" w:lineRule="auto"/>
        <w:rPr>
          <w:rFonts w:ascii="Arial" w:eastAsia="Times New Roman" w:hAnsi="Arial" w:cs="Arial"/>
          <w:color w:val="000000"/>
          <w:sz w:val="24"/>
          <w:szCs w:val="24"/>
          <w:lang w:val="en" w:eastAsia="en-GB"/>
        </w:rPr>
      </w:pPr>
    </w:p>
    <w:tbl>
      <w:tblPr>
        <w:tblStyle w:val="TableGrid"/>
        <w:tblW w:w="9067" w:type="dxa"/>
        <w:tblLook w:val="04A0" w:firstRow="1" w:lastRow="0" w:firstColumn="1" w:lastColumn="0" w:noHBand="0" w:noVBand="1"/>
      </w:tblPr>
      <w:tblGrid>
        <w:gridCol w:w="2254"/>
        <w:gridCol w:w="2254"/>
        <w:gridCol w:w="4559"/>
      </w:tblGrid>
      <w:tr w:rsidR="00EE48BA" w:rsidRPr="00576D86" w14:paraId="03CD8CA7" w14:textId="77777777" w:rsidTr="001F60C7">
        <w:tc>
          <w:tcPr>
            <w:tcW w:w="2254" w:type="dxa"/>
            <w:shd w:val="clear" w:color="auto" w:fill="00B0F0"/>
          </w:tcPr>
          <w:p w14:paraId="2A2F2897" w14:textId="77777777" w:rsidR="00EE48BA" w:rsidRPr="00576D86" w:rsidRDefault="00EE48BA" w:rsidP="00466E69">
            <w:pPr>
              <w:spacing w:after="120"/>
              <w:rPr>
                <w:rFonts w:ascii="Arial" w:hAnsi="Arial" w:cs="Arial"/>
                <w:b/>
                <w:sz w:val="24"/>
                <w:szCs w:val="24"/>
              </w:rPr>
            </w:pPr>
            <w:r>
              <w:rPr>
                <w:rFonts w:ascii="Arial" w:hAnsi="Arial" w:cs="Arial"/>
                <w:b/>
                <w:sz w:val="24"/>
                <w:szCs w:val="24"/>
              </w:rPr>
              <w:t>A</w:t>
            </w:r>
            <w:r w:rsidRPr="00576D86">
              <w:rPr>
                <w:rFonts w:ascii="Arial" w:hAnsi="Arial" w:cs="Arial"/>
                <w:b/>
                <w:sz w:val="24"/>
                <w:szCs w:val="24"/>
              </w:rPr>
              <w:t>ge group</w:t>
            </w:r>
          </w:p>
        </w:tc>
        <w:tc>
          <w:tcPr>
            <w:tcW w:w="2254" w:type="dxa"/>
            <w:shd w:val="clear" w:color="auto" w:fill="00B0F0"/>
          </w:tcPr>
          <w:p w14:paraId="6E34E8B1" w14:textId="77777777" w:rsidR="00EE48BA" w:rsidRPr="00576D86" w:rsidRDefault="00EE48BA" w:rsidP="00466E69">
            <w:pPr>
              <w:spacing w:after="120"/>
              <w:rPr>
                <w:rFonts w:ascii="Arial" w:hAnsi="Arial" w:cs="Arial"/>
                <w:b/>
                <w:sz w:val="24"/>
                <w:szCs w:val="24"/>
              </w:rPr>
            </w:pPr>
            <w:r w:rsidRPr="00576D86">
              <w:rPr>
                <w:rFonts w:ascii="Arial" w:hAnsi="Arial" w:cs="Arial"/>
                <w:b/>
                <w:sz w:val="24"/>
                <w:szCs w:val="24"/>
              </w:rPr>
              <w:t>Amount per year</w:t>
            </w:r>
          </w:p>
        </w:tc>
        <w:tc>
          <w:tcPr>
            <w:tcW w:w="4559" w:type="dxa"/>
            <w:shd w:val="clear" w:color="auto" w:fill="00B0F0"/>
          </w:tcPr>
          <w:p w14:paraId="7ECFC535" w14:textId="77777777" w:rsidR="00EE48BA" w:rsidRPr="00576D86" w:rsidRDefault="00EE48BA" w:rsidP="00466E69">
            <w:pPr>
              <w:spacing w:after="120"/>
              <w:rPr>
                <w:rFonts w:ascii="Arial" w:hAnsi="Arial" w:cs="Arial"/>
                <w:b/>
                <w:sz w:val="24"/>
                <w:szCs w:val="24"/>
              </w:rPr>
            </w:pPr>
            <w:r w:rsidRPr="00576D86">
              <w:rPr>
                <w:rFonts w:ascii="Arial" w:hAnsi="Arial" w:cs="Arial"/>
                <w:b/>
                <w:sz w:val="24"/>
                <w:szCs w:val="24"/>
              </w:rPr>
              <w:t>Arrangements</w:t>
            </w:r>
          </w:p>
        </w:tc>
      </w:tr>
      <w:tr w:rsidR="00EE48BA" w:rsidRPr="00576D86" w14:paraId="747D5D58" w14:textId="77777777" w:rsidTr="00466E69">
        <w:tc>
          <w:tcPr>
            <w:tcW w:w="2254" w:type="dxa"/>
          </w:tcPr>
          <w:p w14:paraId="7F9982A9"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Early Years</w:t>
            </w:r>
          </w:p>
        </w:tc>
        <w:tc>
          <w:tcPr>
            <w:tcW w:w="2254" w:type="dxa"/>
          </w:tcPr>
          <w:p w14:paraId="3F367CBD"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£300</w:t>
            </w:r>
          </w:p>
        </w:tc>
        <w:tc>
          <w:tcPr>
            <w:tcW w:w="4559" w:type="dxa"/>
          </w:tcPr>
          <w:p w14:paraId="285C3581"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 xml:space="preserve">Paid direct to </w:t>
            </w:r>
            <w:r>
              <w:rPr>
                <w:rFonts w:ascii="Arial" w:hAnsi="Arial" w:cs="Arial"/>
                <w:sz w:val="24"/>
                <w:szCs w:val="24"/>
              </w:rPr>
              <w:t>school where child is educated and</w:t>
            </w:r>
            <w:r w:rsidRPr="00576D86">
              <w:rPr>
                <w:rFonts w:ascii="Arial" w:hAnsi="Arial" w:cs="Arial"/>
                <w:sz w:val="24"/>
                <w:szCs w:val="24"/>
              </w:rPr>
              <w:t xml:space="preserve"> not managed by Virtual School</w:t>
            </w:r>
          </w:p>
        </w:tc>
      </w:tr>
      <w:tr w:rsidR="00EE48BA" w:rsidRPr="00576D86" w14:paraId="2B21024C" w14:textId="77777777" w:rsidTr="00466E69">
        <w:tc>
          <w:tcPr>
            <w:tcW w:w="2254" w:type="dxa"/>
          </w:tcPr>
          <w:p w14:paraId="0872DDC0"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Statutory School Age</w:t>
            </w:r>
          </w:p>
        </w:tc>
        <w:tc>
          <w:tcPr>
            <w:tcW w:w="2254" w:type="dxa"/>
          </w:tcPr>
          <w:p w14:paraId="39B1CE11" w14:textId="1CE9601C" w:rsidR="00EE48BA" w:rsidRPr="00576D86" w:rsidRDefault="00EE48BA" w:rsidP="00466E69">
            <w:pPr>
              <w:spacing w:after="120"/>
              <w:rPr>
                <w:rFonts w:ascii="Arial" w:hAnsi="Arial" w:cs="Arial"/>
                <w:sz w:val="24"/>
                <w:szCs w:val="24"/>
              </w:rPr>
            </w:pPr>
            <w:r w:rsidRPr="00576D86">
              <w:rPr>
                <w:rFonts w:ascii="Arial" w:hAnsi="Arial" w:cs="Arial"/>
                <w:sz w:val="24"/>
                <w:szCs w:val="24"/>
              </w:rPr>
              <w:t>£2</w:t>
            </w:r>
            <w:r w:rsidR="00CF3604">
              <w:rPr>
                <w:rFonts w:ascii="Arial" w:hAnsi="Arial" w:cs="Arial"/>
                <w:sz w:val="24"/>
                <w:szCs w:val="24"/>
              </w:rPr>
              <w:t>410</w:t>
            </w:r>
          </w:p>
        </w:tc>
        <w:tc>
          <w:tcPr>
            <w:tcW w:w="4559" w:type="dxa"/>
          </w:tcPr>
          <w:p w14:paraId="753B284E" w14:textId="3D8AEF95" w:rsidR="00EE48BA" w:rsidRPr="00576D86" w:rsidRDefault="00EE48BA" w:rsidP="00466E69">
            <w:pPr>
              <w:spacing w:after="120"/>
              <w:rPr>
                <w:rFonts w:ascii="Arial" w:hAnsi="Arial" w:cs="Arial"/>
                <w:sz w:val="24"/>
                <w:szCs w:val="24"/>
              </w:rPr>
            </w:pPr>
            <w:r w:rsidRPr="00576D86">
              <w:rPr>
                <w:rFonts w:ascii="Arial" w:hAnsi="Arial" w:cs="Arial"/>
                <w:sz w:val="24"/>
                <w:szCs w:val="24"/>
              </w:rPr>
              <w:t>£2</w:t>
            </w:r>
            <w:r w:rsidR="00A31EFE">
              <w:rPr>
                <w:rFonts w:ascii="Arial" w:hAnsi="Arial" w:cs="Arial"/>
                <w:sz w:val="24"/>
                <w:szCs w:val="24"/>
              </w:rPr>
              <w:t>410</w:t>
            </w:r>
            <w:r w:rsidRPr="00576D86">
              <w:rPr>
                <w:rFonts w:ascii="Arial" w:hAnsi="Arial" w:cs="Arial"/>
                <w:sz w:val="24"/>
                <w:szCs w:val="24"/>
              </w:rPr>
              <w:t xml:space="preserve"> paid in </w:t>
            </w:r>
            <w:r>
              <w:rPr>
                <w:rFonts w:ascii="Arial" w:hAnsi="Arial" w:cs="Arial"/>
                <w:sz w:val="24"/>
                <w:szCs w:val="24"/>
              </w:rPr>
              <w:t xml:space="preserve">quarterly </w:t>
            </w:r>
            <w:r w:rsidRPr="00576D86">
              <w:rPr>
                <w:rFonts w:ascii="Arial" w:hAnsi="Arial" w:cs="Arial"/>
                <w:sz w:val="24"/>
                <w:szCs w:val="24"/>
              </w:rPr>
              <w:t xml:space="preserve">instalments to Virtual </w:t>
            </w:r>
            <w:r w:rsidR="00241CDD">
              <w:rPr>
                <w:rFonts w:ascii="Arial" w:hAnsi="Arial" w:cs="Arial"/>
                <w:sz w:val="24"/>
                <w:szCs w:val="24"/>
              </w:rPr>
              <w:t>S</w:t>
            </w:r>
            <w:r w:rsidRPr="00576D86">
              <w:rPr>
                <w:rFonts w:ascii="Arial" w:hAnsi="Arial" w:cs="Arial"/>
                <w:sz w:val="24"/>
                <w:szCs w:val="24"/>
              </w:rPr>
              <w:t>chool by DfE</w:t>
            </w:r>
          </w:p>
          <w:p w14:paraId="79863922" w14:textId="47C55624" w:rsidR="00EE48BA" w:rsidRPr="00576D86" w:rsidRDefault="00EE48BA" w:rsidP="00466E69">
            <w:pPr>
              <w:spacing w:after="120"/>
              <w:rPr>
                <w:rFonts w:ascii="Arial" w:hAnsi="Arial" w:cs="Arial"/>
                <w:sz w:val="24"/>
                <w:szCs w:val="24"/>
              </w:rPr>
            </w:pPr>
            <w:r w:rsidRPr="00576D86">
              <w:rPr>
                <w:rFonts w:ascii="Arial" w:hAnsi="Arial" w:cs="Arial"/>
                <w:sz w:val="24"/>
                <w:szCs w:val="24"/>
              </w:rPr>
              <w:t>£80</w:t>
            </w:r>
            <w:r w:rsidR="00CF3604">
              <w:rPr>
                <w:rFonts w:ascii="Arial" w:hAnsi="Arial" w:cs="Arial"/>
                <w:sz w:val="24"/>
                <w:szCs w:val="24"/>
              </w:rPr>
              <w:t>5</w:t>
            </w:r>
            <w:r w:rsidRPr="00576D86">
              <w:rPr>
                <w:rFonts w:ascii="Arial" w:hAnsi="Arial" w:cs="Arial"/>
                <w:sz w:val="24"/>
                <w:szCs w:val="24"/>
              </w:rPr>
              <w:t xml:space="preserve"> retained for central services.</w:t>
            </w:r>
          </w:p>
          <w:p w14:paraId="2D4AD6D9" w14:textId="71CD9236" w:rsidR="00EE48BA" w:rsidRPr="00576D86" w:rsidRDefault="00EE48BA" w:rsidP="00466E69">
            <w:pPr>
              <w:spacing w:after="120"/>
              <w:rPr>
                <w:rFonts w:ascii="Arial" w:hAnsi="Arial" w:cs="Arial"/>
                <w:sz w:val="24"/>
                <w:szCs w:val="24"/>
              </w:rPr>
            </w:pPr>
            <w:r w:rsidRPr="00576D86">
              <w:rPr>
                <w:rFonts w:ascii="Arial" w:hAnsi="Arial" w:cs="Arial"/>
                <w:sz w:val="24"/>
                <w:szCs w:val="24"/>
              </w:rPr>
              <w:t>£1</w:t>
            </w:r>
            <w:r w:rsidR="00A31EFE">
              <w:rPr>
                <w:rFonts w:ascii="Arial" w:hAnsi="Arial" w:cs="Arial"/>
                <w:sz w:val="24"/>
                <w:szCs w:val="24"/>
              </w:rPr>
              <w:t>60</w:t>
            </w:r>
            <w:r>
              <w:rPr>
                <w:rFonts w:ascii="Arial" w:hAnsi="Arial" w:cs="Arial"/>
                <w:sz w:val="24"/>
                <w:szCs w:val="24"/>
              </w:rPr>
              <w:t>5</w:t>
            </w:r>
            <w:r w:rsidRPr="00576D86">
              <w:rPr>
                <w:rFonts w:ascii="Arial" w:hAnsi="Arial" w:cs="Arial"/>
                <w:sz w:val="24"/>
                <w:szCs w:val="24"/>
              </w:rPr>
              <w:t xml:space="preserve"> directed to schools in three termly payments</w:t>
            </w:r>
          </w:p>
        </w:tc>
      </w:tr>
      <w:tr w:rsidR="00EE48BA" w:rsidRPr="00576D86" w14:paraId="173DC93C" w14:textId="77777777" w:rsidTr="00466E69">
        <w:tc>
          <w:tcPr>
            <w:tcW w:w="2254" w:type="dxa"/>
          </w:tcPr>
          <w:p w14:paraId="2C61F1AE"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16 +</w:t>
            </w:r>
          </w:p>
        </w:tc>
        <w:tc>
          <w:tcPr>
            <w:tcW w:w="2254" w:type="dxa"/>
          </w:tcPr>
          <w:p w14:paraId="44817268"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N/A</w:t>
            </w:r>
          </w:p>
        </w:tc>
        <w:tc>
          <w:tcPr>
            <w:tcW w:w="4559" w:type="dxa"/>
          </w:tcPr>
          <w:p w14:paraId="350EE396"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N/A</w:t>
            </w:r>
          </w:p>
        </w:tc>
      </w:tr>
      <w:tr w:rsidR="00EE48BA" w:rsidRPr="00576D86" w14:paraId="4A1EF3C3" w14:textId="77777777" w:rsidTr="00466E69">
        <w:tc>
          <w:tcPr>
            <w:tcW w:w="2254" w:type="dxa"/>
          </w:tcPr>
          <w:p w14:paraId="385DD12C"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 xml:space="preserve">Previously Looked </w:t>
            </w:r>
            <w:r>
              <w:rPr>
                <w:rFonts w:ascii="Arial" w:hAnsi="Arial" w:cs="Arial"/>
                <w:sz w:val="24"/>
                <w:szCs w:val="24"/>
              </w:rPr>
              <w:t>A</w:t>
            </w:r>
            <w:r w:rsidRPr="00576D86">
              <w:rPr>
                <w:rFonts w:ascii="Arial" w:hAnsi="Arial" w:cs="Arial"/>
                <w:sz w:val="24"/>
                <w:szCs w:val="24"/>
              </w:rPr>
              <w:t>fter</w:t>
            </w:r>
            <w:r>
              <w:rPr>
                <w:rFonts w:ascii="Arial" w:hAnsi="Arial" w:cs="Arial"/>
                <w:sz w:val="24"/>
                <w:szCs w:val="24"/>
              </w:rPr>
              <w:t xml:space="preserve"> Child</w:t>
            </w:r>
          </w:p>
        </w:tc>
        <w:tc>
          <w:tcPr>
            <w:tcW w:w="2254" w:type="dxa"/>
          </w:tcPr>
          <w:p w14:paraId="022E5EAD" w14:textId="20EC9BBE" w:rsidR="00EE48BA" w:rsidRPr="00576D86" w:rsidRDefault="00EE48BA" w:rsidP="00466E69">
            <w:pPr>
              <w:spacing w:after="120"/>
              <w:rPr>
                <w:rFonts w:ascii="Arial" w:hAnsi="Arial" w:cs="Arial"/>
                <w:sz w:val="24"/>
                <w:szCs w:val="24"/>
              </w:rPr>
            </w:pPr>
            <w:r w:rsidRPr="00576D86">
              <w:rPr>
                <w:rFonts w:ascii="Arial" w:hAnsi="Arial" w:cs="Arial"/>
                <w:sz w:val="24"/>
                <w:szCs w:val="24"/>
              </w:rPr>
              <w:t>£2</w:t>
            </w:r>
            <w:r w:rsidR="00CF3604">
              <w:rPr>
                <w:rFonts w:ascii="Arial" w:hAnsi="Arial" w:cs="Arial"/>
                <w:sz w:val="24"/>
                <w:szCs w:val="24"/>
              </w:rPr>
              <w:t>410</w:t>
            </w:r>
          </w:p>
        </w:tc>
        <w:tc>
          <w:tcPr>
            <w:tcW w:w="4559" w:type="dxa"/>
          </w:tcPr>
          <w:p w14:paraId="47F2D695" w14:textId="77777777" w:rsidR="00EE48BA" w:rsidRPr="00576D86" w:rsidRDefault="00EE48BA" w:rsidP="00466E69">
            <w:pPr>
              <w:spacing w:after="120"/>
              <w:rPr>
                <w:rFonts w:ascii="Arial" w:hAnsi="Arial" w:cs="Arial"/>
                <w:sz w:val="24"/>
                <w:szCs w:val="24"/>
              </w:rPr>
            </w:pPr>
            <w:r w:rsidRPr="00576D86">
              <w:rPr>
                <w:rFonts w:ascii="Arial" w:hAnsi="Arial" w:cs="Arial"/>
                <w:sz w:val="24"/>
                <w:szCs w:val="24"/>
              </w:rPr>
              <w:t>Paid direct to schools and not managed by Virtual School.</w:t>
            </w:r>
          </w:p>
        </w:tc>
      </w:tr>
    </w:tbl>
    <w:p w14:paraId="48DBAC7C" w14:textId="77777777" w:rsidR="00334329" w:rsidRDefault="00334329" w:rsidP="004C18C2">
      <w:pPr>
        <w:spacing w:before="100" w:beforeAutospacing="1" w:after="100" w:afterAutospacing="1" w:line="240" w:lineRule="auto"/>
        <w:rPr>
          <w:rFonts w:ascii="Arial" w:eastAsia="Times New Roman" w:hAnsi="Arial" w:cs="Arial"/>
          <w:b/>
          <w:sz w:val="24"/>
          <w:szCs w:val="24"/>
          <w:lang w:val="en" w:eastAsia="en-GB"/>
        </w:rPr>
      </w:pPr>
    </w:p>
    <w:p w14:paraId="15066E18" w14:textId="77777777" w:rsidR="00334329" w:rsidRDefault="00334329" w:rsidP="004C18C2">
      <w:pPr>
        <w:spacing w:before="100" w:beforeAutospacing="1" w:after="100" w:afterAutospacing="1" w:line="240" w:lineRule="auto"/>
        <w:rPr>
          <w:rFonts w:ascii="Arial" w:eastAsia="Times New Roman" w:hAnsi="Arial" w:cs="Arial"/>
          <w:b/>
          <w:sz w:val="24"/>
          <w:szCs w:val="24"/>
          <w:lang w:val="en" w:eastAsia="en-GB"/>
        </w:rPr>
      </w:pPr>
    </w:p>
    <w:p w14:paraId="2D5F574A" w14:textId="77777777" w:rsidR="00334329" w:rsidRDefault="00334329" w:rsidP="004C18C2">
      <w:pPr>
        <w:spacing w:before="100" w:beforeAutospacing="1" w:after="100" w:afterAutospacing="1" w:line="240" w:lineRule="auto"/>
        <w:rPr>
          <w:rFonts w:ascii="Arial" w:eastAsia="Times New Roman" w:hAnsi="Arial" w:cs="Arial"/>
          <w:b/>
          <w:sz w:val="24"/>
          <w:szCs w:val="24"/>
          <w:lang w:val="en" w:eastAsia="en-GB"/>
        </w:rPr>
      </w:pPr>
    </w:p>
    <w:p w14:paraId="7F010974" w14:textId="32BA3A67" w:rsidR="002B1CAA" w:rsidRDefault="00EE48BA" w:rsidP="004C18C2">
      <w:pPr>
        <w:spacing w:before="100" w:beforeAutospacing="1" w:after="100" w:afterAutospacing="1" w:line="240" w:lineRule="auto"/>
        <w:rPr>
          <w:rFonts w:ascii="Arial" w:eastAsia="Times New Roman" w:hAnsi="Arial" w:cs="Arial"/>
          <w:b/>
          <w:sz w:val="24"/>
          <w:szCs w:val="24"/>
          <w:lang w:val="en" w:eastAsia="en-GB"/>
        </w:rPr>
      </w:pPr>
      <w:r w:rsidRPr="00555D6B">
        <w:rPr>
          <w:rFonts w:ascii="Arial" w:eastAsia="Times New Roman" w:hAnsi="Arial" w:cs="Arial"/>
          <w:b/>
          <w:sz w:val="24"/>
          <w:szCs w:val="24"/>
          <w:lang w:val="en" w:eastAsia="en-GB"/>
        </w:rPr>
        <w:lastRenderedPageBreak/>
        <w:t>Centrally Retained Fundin</w:t>
      </w:r>
      <w:r w:rsidR="00A31EFE">
        <w:rPr>
          <w:rFonts w:ascii="Arial" w:eastAsia="Times New Roman" w:hAnsi="Arial" w:cs="Arial"/>
          <w:b/>
          <w:sz w:val="24"/>
          <w:szCs w:val="24"/>
          <w:lang w:val="en" w:eastAsia="en-GB"/>
        </w:rPr>
        <w:t>g</w:t>
      </w:r>
    </w:p>
    <w:p w14:paraId="1256B2B8" w14:textId="0B68EDA3" w:rsidR="00C1018C" w:rsidRPr="002B1CAA" w:rsidRDefault="002B1CAA" w:rsidP="004C18C2">
      <w:pPr>
        <w:spacing w:before="100" w:beforeAutospacing="1" w:after="100" w:afterAutospacing="1" w:line="240" w:lineRule="auto"/>
        <w:rPr>
          <w:rFonts w:ascii="Arial" w:eastAsia="Times New Roman" w:hAnsi="Arial" w:cs="Arial"/>
          <w:b/>
          <w:sz w:val="24"/>
          <w:szCs w:val="24"/>
          <w:lang w:val="en" w:eastAsia="en-GB"/>
        </w:rPr>
      </w:pPr>
      <w:r w:rsidRPr="00576D86">
        <w:rPr>
          <w:rFonts w:ascii="Arial" w:eastAsia="Times New Roman" w:hAnsi="Arial" w:cs="Arial"/>
          <w:noProof/>
          <w:sz w:val="24"/>
          <w:szCs w:val="24"/>
          <w:lang w:val="en" w:eastAsia="en-GB"/>
        </w:rPr>
        <w:drawing>
          <wp:anchor distT="0" distB="0" distL="114300" distR="114300" simplePos="0" relativeHeight="251667456" behindDoc="0" locked="0" layoutInCell="1" allowOverlap="1" wp14:anchorId="0452845E" wp14:editId="22FD2761">
            <wp:simplePos x="0" y="0"/>
            <wp:positionH relativeFrom="margin">
              <wp:align>left</wp:align>
            </wp:positionH>
            <wp:positionV relativeFrom="paragraph">
              <wp:posOffset>9525</wp:posOffset>
            </wp:positionV>
            <wp:extent cx="3619500" cy="2114550"/>
            <wp:effectExtent l="0" t="0" r="0" b="0"/>
            <wp:wrapSquare wrapText="bothSides"/>
            <wp:docPr id="25"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C18C2">
        <w:rPr>
          <w:rFonts w:ascii="Arial" w:eastAsia="Times New Roman" w:hAnsi="Arial" w:cs="Arial"/>
          <w:sz w:val="24"/>
          <w:szCs w:val="24"/>
          <w:lang w:val="en" w:eastAsia="en-GB"/>
        </w:rPr>
        <w:t xml:space="preserve">From the centrally retained funding 64% was used to cover staffing costs. The remainder was used to provide alternative provision, addition PPP payments, tuition and 100 sessions of Educational Phycologist time. This valuable support will be </w:t>
      </w:r>
      <w:r>
        <w:rPr>
          <w:rFonts w:ascii="Arial" w:eastAsia="Times New Roman" w:hAnsi="Arial" w:cs="Arial"/>
          <w:sz w:val="24"/>
          <w:szCs w:val="24"/>
          <w:lang w:val="en" w:eastAsia="en-GB"/>
        </w:rPr>
        <w:t xml:space="preserve">maintained </w:t>
      </w:r>
      <w:r w:rsidR="00764728">
        <w:rPr>
          <w:rFonts w:ascii="Arial" w:eastAsia="Times New Roman" w:hAnsi="Arial" w:cs="Arial"/>
          <w:sz w:val="24"/>
          <w:szCs w:val="24"/>
          <w:lang w:val="en" w:eastAsia="en-GB"/>
        </w:rPr>
        <w:t>in 202</w:t>
      </w:r>
      <w:r>
        <w:rPr>
          <w:rFonts w:ascii="Arial" w:eastAsia="Times New Roman" w:hAnsi="Arial" w:cs="Arial"/>
          <w:sz w:val="24"/>
          <w:szCs w:val="24"/>
          <w:lang w:val="en" w:eastAsia="en-GB"/>
        </w:rPr>
        <w:t>2</w:t>
      </w:r>
      <w:r w:rsidR="00764728">
        <w:rPr>
          <w:rFonts w:ascii="Arial" w:eastAsia="Times New Roman" w:hAnsi="Arial" w:cs="Arial"/>
          <w:sz w:val="24"/>
          <w:szCs w:val="24"/>
          <w:lang w:val="en" w:eastAsia="en-GB"/>
        </w:rPr>
        <w:t>.</w:t>
      </w:r>
    </w:p>
    <w:p w14:paraId="28890C3D" w14:textId="2B60C243" w:rsidR="00C1018C" w:rsidRDefault="00C1018C" w:rsidP="004C18C2">
      <w:pPr>
        <w:spacing w:before="100" w:beforeAutospacing="1" w:after="100" w:afterAutospacing="1" w:line="240" w:lineRule="auto"/>
        <w:rPr>
          <w:rFonts w:ascii="Arial" w:eastAsia="Times New Roman" w:hAnsi="Arial" w:cs="Arial"/>
          <w:sz w:val="24"/>
          <w:szCs w:val="24"/>
          <w:lang w:val="en" w:eastAsia="en-GB"/>
        </w:rPr>
      </w:pPr>
    </w:p>
    <w:p w14:paraId="3155546D" w14:textId="77777777" w:rsidR="005B3034" w:rsidRDefault="005B3034" w:rsidP="004C18C2">
      <w:pPr>
        <w:spacing w:before="100" w:beforeAutospacing="1" w:after="100" w:afterAutospacing="1" w:line="240" w:lineRule="auto"/>
        <w:rPr>
          <w:rFonts w:ascii="Arial" w:eastAsia="Times New Roman" w:hAnsi="Arial" w:cs="Arial"/>
          <w:sz w:val="24"/>
          <w:szCs w:val="24"/>
          <w:lang w:val="en" w:eastAsia="en-GB"/>
        </w:rPr>
      </w:pPr>
    </w:p>
    <w:tbl>
      <w:tblPr>
        <w:tblW w:w="9916" w:type="dxa"/>
        <w:tblInd w:w="-453" w:type="dxa"/>
        <w:tblCellMar>
          <w:left w:w="0" w:type="dxa"/>
          <w:right w:w="0" w:type="dxa"/>
        </w:tblCellMar>
        <w:tblLook w:val="04A0" w:firstRow="1" w:lastRow="0" w:firstColumn="1" w:lastColumn="0" w:noHBand="0" w:noVBand="1"/>
      </w:tblPr>
      <w:tblGrid>
        <w:gridCol w:w="1048"/>
        <w:gridCol w:w="1905"/>
        <w:gridCol w:w="1435"/>
        <w:gridCol w:w="1440"/>
        <w:gridCol w:w="1458"/>
        <w:gridCol w:w="1318"/>
        <w:gridCol w:w="1452"/>
      </w:tblGrid>
      <w:tr w:rsidR="000216C0" w:rsidRPr="00493E1F" w14:paraId="6913CF4B" w14:textId="77777777" w:rsidTr="000216C0">
        <w:trPr>
          <w:trHeight w:val="375"/>
        </w:trPr>
        <w:tc>
          <w:tcPr>
            <w:tcW w:w="9916" w:type="dxa"/>
            <w:gridSpan w:val="7"/>
            <w:tcBorders>
              <w:top w:val="single" w:sz="8" w:space="0" w:color="auto"/>
              <w:left w:val="single" w:sz="8" w:space="0" w:color="auto"/>
              <w:bottom w:val="single" w:sz="8" w:space="0" w:color="auto"/>
              <w:right w:val="single" w:sz="8" w:space="0" w:color="auto"/>
            </w:tcBorders>
            <w:shd w:val="clear" w:color="auto" w:fill="00B0F0"/>
            <w:noWrap/>
            <w:tcMar>
              <w:top w:w="0" w:type="dxa"/>
              <w:left w:w="108" w:type="dxa"/>
              <w:bottom w:w="0" w:type="dxa"/>
              <w:right w:w="108" w:type="dxa"/>
            </w:tcMar>
            <w:vAlign w:val="center"/>
            <w:hideMark/>
          </w:tcPr>
          <w:p w14:paraId="6D5ECE0E" w14:textId="77777777" w:rsidR="000216C0" w:rsidRPr="00493E1F" w:rsidRDefault="000216C0" w:rsidP="00DA7A55">
            <w:pPr>
              <w:spacing w:after="0" w:line="240" w:lineRule="auto"/>
              <w:jc w:val="center"/>
              <w:rPr>
                <w:rFonts w:ascii="Calibri" w:eastAsia="Calibri" w:hAnsi="Calibri" w:cs="Calibri"/>
                <w:b/>
                <w:bCs/>
                <w:color w:val="FF0000"/>
                <w:sz w:val="28"/>
                <w:szCs w:val="28"/>
                <w:lang w:eastAsia="en-GB"/>
              </w:rPr>
            </w:pPr>
            <w:r w:rsidRPr="00493E1F">
              <w:rPr>
                <w:rFonts w:ascii="Calibri" w:eastAsia="Calibri" w:hAnsi="Calibri" w:cs="Calibri"/>
                <w:b/>
                <w:bCs/>
                <w:sz w:val="28"/>
                <w:szCs w:val="28"/>
                <w:lang w:eastAsia="en-GB"/>
              </w:rPr>
              <w:t xml:space="preserve">PPP Totals </w:t>
            </w:r>
            <w:r w:rsidRPr="007A7EAD">
              <w:rPr>
                <w:rFonts w:ascii="Calibri" w:eastAsia="Calibri" w:hAnsi="Calibri" w:cs="Calibri"/>
                <w:b/>
                <w:bCs/>
                <w:sz w:val="28"/>
                <w:szCs w:val="28"/>
                <w:lang w:eastAsia="en-GB"/>
              </w:rPr>
              <w:t>A</w:t>
            </w:r>
            <w:r w:rsidRPr="00493E1F">
              <w:rPr>
                <w:rFonts w:ascii="Calibri" w:eastAsia="Calibri" w:hAnsi="Calibri" w:cs="Calibri"/>
                <w:b/>
                <w:bCs/>
                <w:sz w:val="28"/>
                <w:szCs w:val="28"/>
                <w:lang w:eastAsia="en-GB"/>
              </w:rPr>
              <w:t xml:space="preserve">cademic </w:t>
            </w:r>
            <w:r w:rsidRPr="007A7EAD">
              <w:rPr>
                <w:rFonts w:ascii="Calibri" w:eastAsia="Calibri" w:hAnsi="Calibri" w:cs="Calibri"/>
                <w:b/>
                <w:bCs/>
                <w:sz w:val="28"/>
                <w:szCs w:val="28"/>
                <w:lang w:eastAsia="en-GB"/>
              </w:rPr>
              <w:t>Y</w:t>
            </w:r>
            <w:r w:rsidRPr="00493E1F">
              <w:rPr>
                <w:rFonts w:ascii="Calibri" w:eastAsia="Calibri" w:hAnsi="Calibri" w:cs="Calibri"/>
                <w:b/>
                <w:bCs/>
                <w:sz w:val="28"/>
                <w:szCs w:val="28"/>
                <w:lang w:eastAsia="en-GB"/>
              </w:rPr>
              <w:t>ear 21/22</w:t>
            </w:r>
          </w:p>
        </w:tc>
      </w:tr>
      <w:tr w:rsidR="000216C0" w:rsidRPr="00493E1F" w14:paraId="59472608" w14:textId="77777777" w:rsidTr="00847D0A">
        <w:trPr>
          <w:trHeight w:val="1111"/>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452C7" w14:textId="77777777" w:rsidR="000216C0" w:rsidRPr="00847D0A" w:rsidRDefault="000216C0" w:rsidP="00DA7A55">
            <w:pPr>
              <w:spacing w:after="0" w:line="240" w:lineRule="auto"/>
              <w:jc w:val="center"/>
              <w:rPr>
                <w:rFonts w:ascii="Arial" w:eastAsia="Calibri" w:hAnsi="Arial" w:cs="Arial"/>
                <w:color w:val="000000"/>
                <w:lang w:eastAsia="en-GB"/>
              </w:rPr>
            </w:pPr>
            <w:r w:rsidRPr="00847D0A">
              <w:rPr>
                <w:rFonts w:ascii="Arial" w:eastAsia="Calibri" w:hAnsi="Arial" w:cs="Arial"/>
                <w:color w:val="000000"/>
                <w:lang w:eastAsia="en-GB"/>
              </w:rPr>
              <w:t>Term</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870AA" w14:textId="77777777" w:rsidR="000216C0" w:rsidRPr="00847D0A" w:rsidRDefault="000216C0" w:rsidP="00DA7A55">
            <w:pPr>
              <w:spacing w:after="0" w:line="240" w:lineRule="auto"/>
              <w:jc w:val="center"/>
              <w:rPr>
                <w:rFonts w:ascii="Arial" w:eastAsia="Calibri" w:hAnsi="Arial" w:cs="Arial"/>
                <w:color w:val="000000"/>
                <w:lang w:eastAsia="en-GB"/>
              </w:rPr>
            </w:pPr>
            <w:r w:rsidRPr="00847D0A">
              <w:rPr>
                <w:rFonts w:ascii="Arial" w:eastAsia="Calibri" w:hAnsi="Arial" w:cs="Arial"/>
                <w:color w:val="000000"/>
                <w:lang w:eastAsia="en-GB"/>
              </w:rPr>
              <w:t>Amount paid per child</w:t>
            </w:r>
          </w:p>
        </w:tc>
        <w:tc>
          <w:tcPr>
            <w:tcW w:w="1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6F177" w14:textId="77777777" w:rsidR="000216C0" w:rsidRPr="00847D0A" w:rsidRDefault="000216C0" w:rsidP="00DA7A55">
            <w:pPr>
              <w:spacing w:after="0" w:line="240" w:lineRule="auto"/>
              <w:jc w:val="center"/>
              <w:rPr>
                <w:rFonts w:ascii="Arial" w:eastAsia="Calibri" w:hAnsi="Arial" w:cs="Arial"/>
                <w:color w:val="000000"/>
                <w:lang w:eastAsia="en-GB"/>
              </w:rPr>
            </w:pPr>
            <w:proofErr w:type="spellStart"/>
            <w:r w:rsidRPr="00847D0A">
              <w:rPr>
                <w:rFonts w:ascii="Arial" w:eastAsia="Calibri" w:hAnsi="Arial" w:cs="Arial"/>
                <w:color w:val="000000"/>
                <w:lang w:eastAsia="en-GB"/>
              </w:rPr>
              <w:t>Ncle</w:t>
            </w:r>
            <w:proofErr w:type="spellEnd"/>
            <w:r w:rsidRPr="00847D0A">
              <w:rPr>
                <w:rFonts w:ascii="Arial" w:eastAsia="Calibri" w:hAnsi="Arial" w:cs="Arial"/>
                <w:color w:val="000000"/>
                <w:lang w:eastAsia="en-GB"/>
              </w:rPr>
              <w:t xml:space="preserve"> LA schools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A358D" w14:textId="77777777" w:rsidR="000216C0" w:rsidRPr="00847D0A" w:rsidRDefault="000216C0" w:rsidP="00DA7A55">
            <w:pPr>
              <w:spacing w:after="0" w:line="240" w:lineRule="auto"/>
              <w:jc w:val="center"/>
              <w:rPr>
                <w:rFonts w:ascii="Arial" w:eastAsia="Calibri" w:hAnsi="Arial" w:cs="Arial"/>
                <w:lang w:eastAsia="en-GB"/>
              </w:rPr>
            </w:pPr>
            <w:r w:rsidRPr="00847D0A">
              <w:rPr>
                <w:rFonts w:ascii="Arial" w:eastAsia="Calibri" w:hAnsi="Arial" w:cs="Arial"/>
                <w:lang w:eastAsia="en-GB"/>
              </w:rPr>
              <w:t>Academies /Other LA schools</w:t>
            </w:r>
          </w:p>
        </w:tc>
        <w:tc>
          <w:tcPr>
            <w:tcW w:w="14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53B76" w14:textId="77777777" w:rsidR="000216C0" w:rsidRPr="00847D0A" w:rsidRDefault="000216C0" w:rsidP="00DA7A55">
            <w:pPr>
              <w:spacing w:after="0" w:line="240" w:lineRule="auto"/>
              <w:jc w:val="center"/>
              <w:rPr>
                <w:rFonts w:ascii="Arial" w:eastAsia="Calibri" w:hAnsi="Arial" w:cs="Arial"/>
                <w:lang w:eastAsia="en-GB"/>
              </w:rPr>
            </w:pPr>
            <w:proofErr w:type="spellStart"/>
            <w:r w:rsidRPr="00847D0A">
              <w:rPr>
                <w:rFonts w:ascii="Arial" w:eastAsia="Calibri" w:hAnsi="Arial" w:cs="Arial"/>
                <w:lang w:eastAsia="en-GB"/>
              </w:rPr>
              <w:t>G'head</w:t>
            </w:r>
            <w:proofErr w:type="spellEnd"/>
            <w:r w:rsidRPr="00847D0A">
              <w:rPr>
                <w:rFonts w:ascii="Arial" w:eastAsia="Calibri" w:hAnsi="Arial" w:cs="Arial"/>
                <w:lang w:eastAsia="en-GB"/>
              </w:rPr>
              <w:t xml:space="preserve"> LA schools</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70485" w14:textId="77777777" w:rsidR="000216C0" w:rsidRPr="00847D0A" w:rsidRDefault="000216C0" w:rsidP="00DA7A55">
            <w:pPr>
              <w:spacing w:after="0" w:line="240" w:lineRule="auto"/>
              <w:jc w:val="center"/>
              <w:rPr>
                <w:rFonts w:ascii="Arial" w:eastAsia="Calibri" w:hAnsi="Arial" w:cs="Arial"/>
                <w:lang w:eastAsia="en-GB"/>
              </w:rPr>
            </w:pPr>
            <w:proofErr w:type="spellStart"/>
            <w:r w:rsidRPr="00847D0A">
              <w:rPr>
                <w:rFonts w:ascii="Arial" w:eastAsia="Calibri" w:hAnsi="Arial" w:cs="Arial"/>
                <w:lang w:eastAsia="en-GB"/>
              </w:rPr>
              <w:t>N'land</w:t>
            </w:r>
            <w:proofErr w:type="spellEnd"/>
            <w:r w:rsidRPr="00847D0A">
              <w:rPr>
                <w:rFonts w:ascii="Arial" w:eastAsia="Calibri" w:hAnsi="Arial" w:cs="Arial"/>
                <w:lang w:eastAsia="en-GB"/>
              </w:rPr>
              <w:t xml:space="preserve"> LA schools</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53675" w14:textId="77777777" w:rsidR="000216C0" w:rsidRPr="00847D0A" w:rsidRDefault="000216C0" w:rsidP="00DA7A55">
            <w:pPr>
              <w:spacing w:after="0" w:line="240" w:lineRule="auto"/>
              <w:jc w:val="center"/>
              <w:rPr>
                <w:rFonts w:ascii="Arial" w:eastAsia="Calibri" w:hAnsi="Arial" w:cs="Arial"/>
                <w:color w:val="000000"/>
                <w:lang w:eastAsia="en-GB"/>
              </w:rPr>
            </w:pPr>
            <w:r w:rsidRPr="00847D0A">
              <w:rPr>
                <w:rFonts w:ascii="Arial" w:eastAsia="Calibri" w:hAnsi="Arial" w:cs="Arial"/>
                <w:color w:val="000000"/>
                <w:lang w:eastAsia="en-GB"/>
              </w:rPr>
              <w:t>Total</w:t>
            </w:r>
          </w:p>
        </w:tc>
      </w:tr>
      <w:tr w:rsidR="000216C0" w:rsidRPr="00493E1F" w14:paraId="3DDBF14B" w14:textId="77777777" w:rsidTr="00847D0A">
        <w:trPr>
          <w:trHeight w:val="63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AE0BE" w14:textId="77777777" w:rsidR="000216C0" w:rsidRPr="00493E1F" w:rsidRDefault="000216C0" w:rsidP="00DA7A55">
            <w:pPr>
              <w:spacing w:after="0" w:line="240" w:lineRule="auto"/>
              <w:rPr>
                <w:rFonts w:ascii="Arial" w:eastAsia="Calibri" w:hAnsi="Arial" w:cs="Arial"/>
                <w:color w:val="000000"/>
                <w:lang w:eastAsia="en-GB"/>
              </w:rPr>
            </w:pPr>
            <w:r w:rsidRPr="00493E1F">
              <w:rPr>
                <w:rFonts w:ascii="Arial" w:eastAsia="Calibri" w:hAnsi="Arial" w:cs="Arial"/>
                <w:color w:val="000000"/>
                <w:lang w:eastAsia="en-GB"/>
              </w:rPr>
              <w:t xml:space="preserve">Autumn </w:t>
            </w:r>
          </w:p>
        </w:tc>
        <w:tc>
          <w:tcPr>
            <w:tcW w:w="19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DC98B5"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£515.00</w:t>
            </w:r>
          </w:p>
        </w:tc>
        <w:tc>
          <w:tcPr>
            <w:tcW w:w="14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DB6717"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£45,193.00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0EC9A1"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£168,215.00</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59EB06"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£7,725.00</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9A0E3C"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£8,240.00</w:t>
            </w:r>
          </w:p>
        </w:tc>
        <w:tc>
          <w:tcPr>
            <w:tcW w:w="1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20F175" w14:textId="77777777" w:rsidR="000216C0" w:rsidRPr="00493E1F" w:rsidRDefault="000216C0" w:rsidP="00DA7A55">
            <w:pPr>
              <w:spacing w:after="0" w:line="240" w:lineRule="auto"/>
              <w:jc w:val="center"/>
              <w:rPr>
                <w:rFonts w:ascii="Arial" w:eastAsia="Calibri" w:hAnsi="Arial" w:cs="Arial"/>
                <w:b/>
                <w:bCs/>
                <w:color w:val="000000"/>
                <w:lang w:eastAsia="en-GB"/>
              </w:rPr>
            </w:pPr>
            <w:r w:rsidRPr="00493E1F">
              <w:rPr>
                <w:rFonts w:ascii="Arial" w:eastAsia="Calibri" w:hAnsi="Arial" w:cs="Arial"/>
                <w:b/>
                <w:bCs/>
                <w:color w:val="000000"/>
                <w:lang w:eastAsia="en-GB"/>
              </w:rPr>
              <w:t>£229,373.00</w:t>
            </w:r>
          </w:p>
        </w:tc>
      </w:tr>
      <w:tr w:rsidR="000216C0" w:rsidRPr="00493E1F" w14:paraId="3E55E183" w14:textId="77777777" w:rsidTr="00847D0A">
        <w:trPr>
          <w:trHeight w:val="60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49147" w14:textId="77777777" w:rsidR="000216C0" w:rsidRPr="00493E1F" w:rsidRDefault="000216C0" w:rsidP="00DA7A55">
            <w:pPr>
              <w:spacing w:after="0" w:line="240" w:lineRule="auto"/>
              <w:rPr>
                <w:rFonts w:ascii="Arial" w:eastAsia="Calibri" w:hAnsi="Arial" w:cs="Arial"/>
                <w:color w:val="000000"/>
                <w:lang w:eastAsia="en-GB"/>
              </w:rPr>
            </w:pPr>
            <w:r w:rsidRPr="00493E1F">
              <w:rPr>
                <w:rFonts w:ascii="Arial" w:eastAsia="Calibri" w:hAnsi="Arial" w:cs="Arial"/>
                <w:color w:val="000000"/>
                <w:lang w:eastAsia="en-GB"/>
              </w:rPr>
              <w:t xml:space="preserve">Spring  </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63220" w14:textId="2C8FB54E"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£795 - £1,310</w:t>
            </w:r>
            <w:r w:rsidR="00847D0A">
              <w:rPr>
                <w:rFonts w:ascii="Arial" w:eastAsia="Calibri" w:hAnsi="Arial" w:cs="Arial"/>
                <w:color w:val="000000"/>
                <w:lang w:eastAsia="en-GB"/>
              </w:rPr>
              <w:t>*</w:t>
            </w:r>
          </w:p>
        </w:tc>
        <w:tc>
          <w:tcPr>
            <w:tcW w:w="14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BDCD98"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£57,470.00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84FD23"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£271,890.00</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EFF50B"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£13,515.00</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986BDA"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£13,515.00</w:t>
            </w:r>
          </w:p>
        </w:tc>
        <w:tc>
          <w:tcPr>
            <w:tcW w:w="1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6E87A0" w14:textId="77777777" w:rsidR="000216C0" w:rsidRPr="00493E1F" w:rsidRDefault="000216C0" w:rsidP="00DA7A55">
            <w:pPr>
              <w:spacing w:after="0" w:line="240" w:lineRule="auto"/>
              <w:jc w:val="center"/>
              <w:rPr>
                <w:rFonts w:ascii="Arial" w:eastAsia="Calibri" w:hAnsi="Arial" w:cs="Arial"/>
                <w:b/>
                <w:bCs/>
                <w:color w:val="000000"/>
                <w:lang w:eastAsia="en-GB"/>
              </w:rPr>
            </w:pPr>
            <w:r w:rsidRPr="00493E1F">
              <w:rPr>
                <w:rFonts w:ascii="Arial" w:eastAsia="Calibri" w:hAnsi="Arial" w:cs="Arial"/>
                <w:b/>
                <w:bCs/>
                <w:color w:val="000000"/>
                <w:lang w:eastAsia="en-GB"/>
              </w:rPr>
              <w:t>£356,390.00</w:t>
            </w:r>
          </w:p>
        </w:tc>
      </w:tr>
      <w:tr w:rsidR="000216C0" w:rsidRPr="00493E1F" w14:paraId="7FFE9F34" w14:textId="77777777" w:rsidTr="00847D0A">
        <w:trPr>
          <w:trHeight w:val="900"/>
        </w:trPr>
        <w:tc>
          <w:tcPr>
            <w:tcW w:w="1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93700" w14:textId="77777777" w:rsidR="000216C0" w:rsidRPr="00493E1F" w:rsidRDefault="000216C0" w:rsidP="00DA7A55">
            <w:pPr>
              <w:spacing w:after="0" w:line="240" w:lineRule="auto"/>
              <w:rPr>
                <w:rFonts w:ascii="Arial" w:eastAsia="Calibri" w:hAnsi="Arial" w:cs="Arial"/>
                <w:color w:val="000000"/>
                <w:lang w:eastAsia="en-GB"/>
              </w:rPr>
            </w:pPr>
            <w:r w:rsidRPr="00493E1F">
              <w:rPr>
                <w:rFonts w:ascii="Arial" w:eastAsia="Calibri" w:hAnsi="Arial" w:cs="Arial"/>
                <w:color w:val="000000"/>
                <w:lang w:eastAsia="en-GB"/>
              </w:rPr>
              <w:t xml:space="preserve">Summer  </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00816" w14:textId="30E57F29"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 xml:space="preserve">£535 </w:t>
            </w:r>
          </w:p>
        </w:tc>
        <w:tc>
          <w:tcPr>
            <w:tcW w:w="14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C33564"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£56,183.00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E431D7"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£154,133.00</w:t>
            </w:r>
          </w:p>
        </w:tc>
        <w:tc>
          <w:tcPr>
            <w:tcW w:w="14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58F053"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£9,095.00</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89DA7" w14:textId="77777777" w:rsidR="000216C0" w:rsidRPr="00493E1F" w:rsidRDefault="000216C0" w:rsidP="00DA7A55">
            <w:pPr>
              <w:spacing w:after="0" w:line="240" w:lineRule="auto"/>
              <w:jc w:val="center"/>
              <w:rPr>
                <w:rFonts w:ascii="Arial" w:eastAsia="Calibri" w:hAnsi="Arial" w:cs="Arial"/>
                <w:color w:val="000000"/>
                <w:lang w:eastAsia="en-GB"/>
              </w:rPr>
            </w:pPr>
            <w:r w:rsidRPr="00493E1F">
              <w:rPr>
                <w:rFonts w:ascii="Arial" w:eastAsia="Calibri" w:hAnsi="Arial" w:cs="Arial"/>
                <w:color w:val="000000"/>
                <w:lang w:eastAsia="en-GB"/>
              </w:rPr>
              <w:t>£8,025.00</w:t>
            </w:r>
          </w:p>
        </w:tc>
        <w:tc>
          <w:tcPr>
            <w:tcW w:w="1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951975" w14:textId="77777777" w:rsidR="000216C0" w:rsidRPr="00493E1F" w:rsidRDefault="000216C0" w:rsidP="00DA7A55">
            <w:pPr>
              <w:spacing w:after="0" w:line="240" w:lineRule="auto"/>
              <w:jc w:val="center"/>
              <w:rPr>
                <w:rFonts w:ascii="Arial" w:eastAsia="Calibri" w:hAnsi="Arial" w:cs="Arial"/>
                <w:b/>
                <w:bCs/>
                <w:color w:val="000000"/>
                <w:lang w:eastAsia="en-GB"/>
              </w:rPr>
            </w:pPr>
            <w:r w:rsidRPr="00493E1F">
              <w:rPr>
                <w:rFonts w:ascii="Arial" w:eastAsia="Calibri" w:hAnsi="Arial" w:cs="Arial"/>
                <w:b/>
                <w:bCs/>
                <w:color w:val="000000"/>
                <w:lang w:eastAsia="en-GB"/>
              </w:rPr>
              <w:t>£227,436.00</w:t>
            </w:r>
          </w:p>
        </w:tc>
      </w:tr>
      <w:tr w:rsidR="000216C0" w:rsidRPr="00493E1F" w14:paraId="2E900C4B" w14:textId="77777777" w:rsidTr="00847D0A">
        <w:trPr>
          <w:trHeight w:val="300"/>
        </w:trPr>
        <w:tc>
          <w:tcPr>
            <w:tcW w:w="1048" w:type="dxa"/>
            <w:noWrap/>
            <w:tcMar>
              <w:top w:w="0" w:type="dxa"/>
              <w:left w:w="108" w:type="dxa"/>
              <w:bottom w:w="0" w:type="dxa"/>
              <w:right w:w="108" w:type="dxa"/>
            </w:tcMar>
            <w:vAlign w:val="bottom"/>
            <w:hideMark/>
          </w:tcPr>
          <w:p w14:paraId="662E77EA" w14:textId="77777777" w:rsidR="000216C0" w:rsidRPr="00493E1F" w:rsidRDefault="000216C0" w:rsidP="00DA7A55">
            <w:pPr>
              <w:spacing w:after="0" w:line="240" w:lineRule="auto"/>
              <w:rPr>
                <w:rFonts w:ascii="Arial" w:eastAsia="Calibri" w:hAnsi="Arial" w:cs="Arial"/>
                <w:b/>
                <w:bCs/>
                <w:color w:val="000000"/>
                <w:lang w:eastAsia="en-GB"/>
              </w:rPr>
            </w:pPr>
          </w:p>
        </w:tc>
        <w:tc>
          <w:tcPr>
            <w:tcW w:w="1905" w:type="dxa"/>
            <w:noWrap/>
            <w:tcMar>
              <w:top w:w="0" w:type="dxa"/>
              <w:left w:w="108" w:type="dxa"/>
              <w:bottom w:w="0" w:type="dxa"/>
              <w:right w:w="108" w:type="dxa"/>
            </w:tcMar>
            <w:vAlign w:val="bottom"/>
            <w:hideMark/>
          </w:tcPr>
          <w:p w14:paraId="1FBB26C0" w14:textId="77777777" w:rsidR="000216C0" w:rsidRPr="00493E1F" w:rsidRDefault="000216C0" w:rsidP="00DA7A55">
            <w:pPr>
              <w:spacing w:after="0" w:line="240" w:lineRule="auto"/>
              <w:rPr>
                <w:rFonts w:ascii="Arial" w:eastAsia="Times New Roman" w:hAnsi="Arial" w:cs="Arial"/>
                <w:sz w:val="20"/>
                <w:szCs w:val="20"/>
                <w:lang w:eastAsia="en-GB"/>
              </w:rPr>
            </w:pPr>
          </w:p>
        </w:tc>
        <w:tc>
          <w:tcPr>
            <w:tcW w:w="1435" w:type="dxa"/>
            <w:noWrap/>
            <w:tcMar>
              <w:top w:w="0" w:type="dxa"/>
              <w:left w:w="108" w:type="dxa"/>
              <w:bottom w:w="0" w:type="dxa"/>
              <w:right w:w="108" w:type="dxa"/>
            </w:tcMar>
            <w:vAlign w:val="bottom"/>
            <w:hideMark/>
          </w:tcPr>
          <w:p w14:paraId="69CA45F3" w14:textId="77777777" w:rsidR="000216C0" w:rsidRPr="00493E1F" w:rsidRDefault="000216C0" w:rsidP="00DA7A55">
            <w:pPr>
              <w:spacing w:after="0" w:line="240" w:lineRule="auto"/>
              <w:rPr>
                <w:rFonts w:ascii="Arial" w:eastAsia="Times New Roman" w:hAnsi="Arial" w:cs="Arial"/>
                <w:sz w:val="20"/>
                <w:szCs w:val="20"/>
                <w:lang w:eastAsia="en-GB"/>
              </w:rPr>
            </w:pPr>
          </w:p>
        </w:tc>
        <w:tc>
          <w:tcPr>
            <w:tcW w:w="1300" w:type="dxa"/>
            <w:noWrap/>
            <w:tcMar>
              <w:top w:w="0" w:type="dxa"/>
              <w:left w:w="108" w:type="dxa"/>
              <w:bottom w:w="0" w:type="dxa"/>
              <w:right w:w="108" w:type="dxa"/>
            </w:tcMar>
            <w:vAlign w:val="bottom"/>
            <w:hideMark/>
          </w:tcPr>
          <w:p w14:paraId="0FEA6FF2" w14:textId="77777777" w:rsidR="000216C0" w:rsidRPr="00493E1F" w:rsidRDefault="000216C0" w:rsidP="00DA7A55">
            <w:pPr>
              <w:spacing w:after="0" w:line="240" w:lineRule="auto"/>
              <w:rPr>
                <w:rFonts w:ascii="Arial" w:eastAsia="Times New Roman" w:hAnsi="Arial" w:cs="Arial"/>
                <w:sz w:val="20"/>
                <w:szCs w:val="20"/>
                <w:lang w:eastAsia="en-GB"/>
              </w:rPr>
            </w:pPr>
          </w:p>
        </w:tc>
        <w:tc>
          <w:tcPr>
            <w:tcW w:w="1458" w:type="dxa"/>
            <w:noWrap/>
            <w:tcMar>
              <w:top w:w="0" w:type="dxa"/>
              <w:left w:w="108" w:type="dxa"/>
              <w:bottom w:w="0" w:type="dxa"/>
              <w:right w:w="108" w:type="dxa"/>
            </w:tcMar>
            <w:vAlign w:val="bottom"/>
            <w:hideMark/>
          </w:tcPr>
          <w:p w14:paraId="2FD54346" w14:textId="77777777" w:rsidR="000216C0" w:rsidRPr="00493E1F" w:rsidRDefault="000216C0" w:rsidP="00DA7A55">
            <w:pPr>
              <w:spacing w:after="0" w:line="240" w:lineRule="auto"/>
              <w:rPr>
                <w:rFonts w:ascii="Arial" w:eastAsia="Times New Roman" w:hAnsi="Arial" w:cs="Arial"/>
                <w:sz w:val="20"/>
                <w:szCs w:val="20"/>
                <w:lang w:eastAsia="en-GB"/>
              </w:rPr>
            </w:pPr>
          </w:p>
        </w:tc>
        <w:tc>
          <w:tcPr>
            <w:tcW w:w="1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829C4A" w14:textId="77777777" w:rsidR="000216C0" w:rsidRPr="00493E1F" w:rsidRDefault="000216C0" w:rsidP="00DA7A55">
            <w:pPr>
              <w:spacing w:after="0" w:line="240" w:lineRule="auto"/>
              <w:jc w:val="center"/>
              <w:rPr>
                <w:rFonts w:ascii="Arial" w:eastAsia="Calibri" w:hAnsi="Arial" w:cs="Arial"/>
                <w:b/>
                <w:bCs/>
                <w:color w:val="000000"/>
                <w:lang w:eastAsia="en-GB"/>
              </w:rPr>
            </w:pPr>
            <w:r w:rsidRPr="00493E1F">
              <w:rPr>
                <w:rFonts w:ascii="Arial" w:eastAsia="Calibri" w:hAnsi="Arial" w:cs="Arial"/>
                <w:b/>
                <w:bCs/>
                <w:color w:val="000000"/>
                <w:lang w:eastAsia="en-GB"/>
              </w:rPr>
              <w:t xml:space="preserve">Total </w:t>
            </w:r>
          </w:p>
        </w:tc>
        <w:tc>
          <w:tcPr>
            <w:tcW w:w="1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27DC6" w14:textId="77777777" w:rsidR="000216C0" w:rsidRPr="00493E1F" w:rsidRDefault="000216C0" w:rsidP="00DA7A55">
            <w:pPr>
              <w:spacing w:after="0" w:line="240" w:lineRule="auto"/>
              <w:jc w:val="center"/>
              <w:rPr>
                <w:rFonts w:ascii="Arial" w:eastAsia="Calibri" w:hAnsi="Arial" w:cs="Arial"/>
                <w:b/>
                <w:bCs/>
                <w:color w:val="000000"/>
                <w:lang w:eastAsia="en-GB"/>
              </w:rPr>
            </w:pPr>
            <w:r w:rsidRPr="00493E1F">
              <w:rPr>
                <w:rFonts w:ascii="Arial" w:eastAsia="Calibri" w:hAnsi="Arial" w:cs="Arial"/>
                <w:b/>
                <w:bCs/>
                <w:color w:val="000000"/>
                <w:lang w:eastAsia="en-GB"/>
              </w:rPr>
              <w:t>£813,199.00</w:t>
            </w:r>
          </w:p>
        </w:tc>
      </w:tr>
    </w:tbl>
    <w:p w14:paraId="2783E04E" w14:textId="67CF99E4" w:rsidR="00B328D2" w:rsidRPr="00755A85" w:rsidRDefault="00847D0A" w:rsidP="00755A85">
      <w:pPr>
        <w:spacing w:before="100" w:beforeAutospacing="1" w:after="100" w:afterAutospacing="1" w:line="240" w:lineRule="auto"/>
        <w:rPr>
          <w:rFonts w:ascii="Arial" w:eastAsia="Times New Roman" w:hAnsi="Arial" w:cs="Arial"/>
          <w:b/>
          <w:sz w:val="18"/>
          <w:szCs w:val="18"/>
          <w:lang w:val="en" w:eastAsia="en-GB"/>
        </w:rPr>
      </w:pPr>
      <w:r w:rsidRPr="00847D0A">
        <w:rPr>
          <w:rFonts w:ascii="Arial" w:eastAsia="Times New Roman" w:hAnsi="Arial" w:cs="Arial"/>
          <w:sz w:val="18"/>
          <w:szCs w:val="18"/>
          <w:lang w:val="en" w:eastAsia="en-GB"/>
        </w:rPr>
        <w:t>*Spring term payments include any unallocated centrally retained PPP and a double payment for year 11s to support pre</w:t>
      </w:r>
      <w:r>
        <w:rPr>
          <w:rFonts w:ascii="Arial" w:eastAsia="Times New Roman" w:hAnsi="Arial" w:cs="Arial"/>
          <w:sz w:val="18"/>
          <w:szCs w:val="18"/>
          <w:lang w:val="en" w:eastAsia="en-GB"/>
        </w:rPr>
        <w:t>-</w:t>
      </w:r>
      <w:r w:rsidRPr="00847D0A">
        <w:rPr>
          <w:rFonts w:ascii="Arial" w:eastAsia="Times New Roman" w:hAnsi="Arial" w:cs="Arial"/>
          <w:sz w:val="18"/>
          <w:szCs w:val="18"/>
          <w:lang w:val="en" w:eastAsia="en-GB"/>
        </w:rPr>
        <w:t>exam interventions.</w:t>
      </w:r>
      <w:r w:rsidR="004C18C2" w:rsidRPr="00847D0A">
        <w:rPr>
          <w:rFonts w:ascii="Arial" w:eastAsia="Times New Roman" w:hAnsi="Arial" w:cs="Arial"/>
          <w:sz w:val="18"/>
          <w:szCs w:val="18"/>
          <w:lang w:val="en" w:eastAsia="en-GB"/>
        </w:rPr>
        <w:br w:type="textWrapping" w:clear="all"/>
      </w:r>
    </w:p>
    <w:p w14:paraId="64B3F1BE" w14:textId="608AFA18" w:rsidR="009D5313" w:rsidRDefault="004B4343" w:rsidP="007B109B">
      <w:pPr>
        <w:rPr>
          <w:rFonts w:ascii="Arial" w:eastAsia="Times New Roman" w:hAnsi="Arial" w:cs="Arial"/>
          <w:b/>
          <w:bCs/>
          <w:i/>
          <w:iCs/>
          <w:color w:val="00B0F0"/>
          <w:sz w:val="24"/>
          <w:szCs w:val="24"/>
          <w:lang w:eastAsia="en-GB"/>
        </w:rPr>
      </w:pPr>
      <w:r>
        <w:rPr>
          <w:rFonts w:ascii="Arial" w:eastAsia="Times New Roman" w:hAnsi="Arial" w:cs="Arial"/>
          <w:b/>
          <w:bCs/>
          <w:i/>
          <w:iCs/>
          <w:color w:val="00B0F0"/>
          <w:sz w:val="24"/>
          <w:szCs w:val="24"/>
          <w:lang w:eastAsia="en-GB"/>
        </w:rPr>
        <w:t>202</w:t>
      </w:r>
      <w:r w:rsidR="00755A85">
        <w:rPr>
          <w:rFonts w:ascii="Arial" w:eastAsia="Times New Roman" w:hAnsi="Arial" w:cs="Arial"/>
          <w:b/>
          <w:bCs/>
          <w:i/>
          <w:iCs/>
          <w:color w:val="00B0F0"/>
          <w:sz w:val="24"/>
          <w:szCs w:val="24"/>
          <w:lang w:eastAsia="en-GB"/>
        </w:rPr>
        <w:t>2</w:t>
      </w:r>
      <w:r>
        <w:rPr>
          <w:rFonts w:ascii="Arial" w:eastAsia="Times New Roman" w:hAnsi="Arial" w:cs="Arial"/>
          <w:b/>
          <w:bCs/>
          <w:i/>
          <w:iCs/>
          <w:color w:val="00B0F0"/>
          <w:sz w:val="24"/>
          <w:szCs w:val="24"/>
          <w:lang w:eastAsia="en-GB"/>
        </w:rPr>
        <w:t>-2</w:t>
      </w:r>
      <w:r w:rsidR="00755A85">
        <w:rPr>
          <w:rFonts w:ascii="Arial" w:eastAsia="Times New Roman" w:hAnsi="Arial" w:cs="Arial"/>
          <w:b/>
          <w:bCs/>
          <w:i/>
          <w:iCs/>
          <w:color w:val="00B0F0"/>
          <w:sz w:val="24"/>
          <w:szCs w:val="24"/>
          <w:lang w:eastAsia="en-GB"/>
        </w:rPr>
        <w:t>3</w:t>
      </w:r>
      <w:r>
        <w:rPr>
          <w:rFonts w:ascii="Arial" w:eastAsia="Times New Roman" w:hAnsi="Arial" w:cs="Arial"/>
          <w:b/>
          <w:bCs/>
          <w:i/>
          <w:iCs/>
          <w:color w:val="00B0F0"/>
          <w:sz w:val="24"/>
          <w:szCs w:val="24"/>
          <w:lang w:eastAsia="en-GB"/>
        </w:rPr>
        <w:t xml:space="preserve"> </w:t>
      </w:r>
      <w:r w:rsidR="007B109B" w:rsidRPr="001F60C7">
        <w:rPr>
          <w:rFonts w:ascii="Arial" w:eastAsia="Times New Roman" w:hAnsi="Arial" w:cs="Arial"/>
          <w:b/>
          <w:bCs/>
          <w:i/>
          <w:iCs/>
          <w:color w:val="00B0F0"/>
          <w:sz w:val="24"/>
          <w:szCs w:val="24"/>
          <w:lang w:eastAsia="en-GB"/>
        </w:rPr>
        <w:t>Objective: Use EPEP to track and monitor impact of PPP on individual student</w:t>
      </w:r>
      <w:r w:rsidR="008414B7" w:rsidRPr="001F60C7">
        <w:rPr>
          <w:rFonts w:ascii="Arial" w:eastAsia="Times New Roman" w:hAnsi="Arial" w:cs="Arial"/>
          <w:b/>
          <w:bCs/>
          <w:i/>
          <w:iCs/>
          <w:color w:val="00B0F0"/>
          <w:sz w:val="24"/>
          <w:szCs w:val="24"/>
          <w:lang w:eastAsia="en-GB"/>
        </w:rPr>
        <w:t xml:space="preserve"> engagement and outcomes.</w:t>
      </w:r>
    </w:p>
    <w:p w14:paraId="018D7FBA" w14:textId="77777777" w:rsidR="004119A1" w:rsidRDefault="004119A1" w:rsidP="007B109B">
      <w:pPr>
        <w:rPr>
          <w:rFonts w:ascii="Arial" w:eastAsia="Times New Roman" w:hAnsi="Arial" w:cs="Arial"/>
          <w:b/>
          <w:bCs/>
          <w:i/>
          <w:iCs/>
          <w:color w:val="00B0F0"/>
          <w:sz w:val="24"/>
          <w:szCs w:val="24"/>
          <w:lang w:eastAsia="en-GB"/>
        </w:rPr>
      </w:pPr>
    </w:p>
    <w:p w14:paraId="2EE6D202" w14:textId="0E49A6D6" w:rsidR="009206FA" w:rsidRPr="009206FA" w:rsidRDefault="00F4617A" w:rsidP="009206FA">
      <w:r w:rsidRPr="009206FA">
        <w:rPr>
          <w:rFonts w:ascii="Arial" w:eastAsia="Times New Roman" w:hAnsi="Arial" w:cs="Arial"/>
          <w:b/>
          <w:bCs/>
          <w:sz w:val="24"/>
          <w:szCs w:val="24"/>
          <w:lang w:eastAsia="en-GB"/>
        </w:rPr>
        <w:t>Education Psychology Service</w:t>
      </w:r>
    </w:p>
    <w:p w14:paraId="728FACE9" w14:textId="34267244" w:rsidR="00F4617A" w:rsidRDefault="009206FA" w:rsidP="007B109B">
      <w:pPr>
        <w:rPr>
          <w:rFonts w:ascii="Arial" w:hAnsi="Arial" w:cs="Arial"/>
          <w:sz w:val="24"/>
          <w:szCs w:val="24"/>
        </w:rPr>
      </w:pPr>
      <w:r>
        <w:rPr>
          <w:rFonts w:ascii="Arial" w:hAnsi="Arial" w:cs="Arial"/>
          <w:sz w:val="24"/>
          <w:szCs w:val="24"/>
        </w:rPr>
        <w:t>This year saw a 20% increase in the number of sessions</w:t>
      </w:r>
      <w:r w:rsidR="00EF6EF3">
        <w:rPr>
          <w:rFonts w:ascii="Arial" w:hAnsi="Arial" w:cs="Arial"/>
          <w:sz w:val="24"/>
          <w:szCs w:val="24"/>
        </w:rPr>
        <w:t xml:space="preserve"> (3 hours each)</w:t>
      </w:r>
      <w:r>
        <w:rPr>
          <w:rFonts w:ascii="Arial" w:hAnsi="Arial" w:cs="Arial"/>
          <w:sz w:val="24"/>
          <w:szCs w:val="24"/>
        </w:rPr>
        <w:t xml:space="preserve"> purchased by the Virtual School. These </w:t>
      </w:r>
      <w:r w:rsidRPr="00EF6EF3">
        <w:rPr>
          <w:rFonts w:ascii="Arial" w:hAnsi="Arial" w:cs="Arial"/>
          <w:b/>
          <w:bCs/>
          <w:sz w:val="24"/>
          <w:szCs w:val="24"/>
        </w:rPr>
        <w:t>120</w:t>
      </w:r>
      <w:r>
        <w:rPr>
          <w:rFonts w:ascii="Arial" w:hAnsi="Arial" w:cs="Arial"/>
          <w:sz w:val="24"/>
          <w:szCs w:val="24"/>
        </w:rPr>
        <w:t xml:space="preserve"> sessions were allocated following identification during PEP and care team meetings</w:t>
      </w:r>
      <w:r w:rsidR="00EF6EF3">
        <w:rPr>
          <w:rFonts w:ascii="Arial" w:hAnsi="Arial" w:cs="Arial"/>
          <w:sz w:val="24"/>
          <w:szCs w:val="24"/>
        </w:rPr>
        <w:t xml:space="preserve">. Referrals were spread evenly across age groups with </w:t>
      </w:r>
      <w:r w:rsidR="00EF6EF3" w:rsidRPr="00EF6EF3">
        <w:rPr>
          <w:rFonts w:ascii="Arial" w:hAnsi="Arial" w:cs="Arial"/>
          <w:b/>
          <w:bCs/>
          <w:sz w:val="24"/>
          <w:szCs w:val="24"/>
        </w:rPr>
        <w:t>11</w:t>
      </w:r>
      <w:r w:rsidR="00EF6EF3">
        <w:rPr>
          <w:rFonts w:ascii="Arial" w:hAnsi="Arial" w:cs="Arial"/>
          <w:sz w:val="24"/>
          <w:szCs w:val="24"/>
        </w:rPr>
        <w:t xml:space="preserve"> primary and </w:t>
      </w:r>
      <w:r w:rsidR="00EF6EF3" w:rsidRPr="00EF6EF3">
        <w:rPr>
          <w:rFonts w:ascii="Arial" w:hAnsi="Arial" w:cs="Arial"/>
          <w:b/>
          <w:bCs/>
          <w:sz w:val="24"/>
          <w:szCs w:val="24"/>
        </w:rPr>
        <w:t>10</w:t>
      </w:r>
      <w:r w:rsidR="00EF6EF3">
        <w:rPr>
          <w:rFonts w:ascii="Arial" w:hAnsi="Arial" w:cs="Arial"/>
          <w:sz w:val="24"/>
          <w:szCs w:val="24"/>
        </w:rPr>
        <w:t xml:space="preserve"> secondary interventions.</w:t>
      </w:r>
    </w:p>
    <w:p w14:paraId="497039DB" w14:textId="09252E15" w:rsidR="00EF6EF3" w:rsidRDefault="00EF6EF3" w:rsidP="00EF6EF3">
      <w:pPr>
        <w:rPr>
          <w:rFonts w:ascii="Arial" w:hAnsi="Arial" w:cs="Arial"/>
          <w:sz w:val="24"/>
          <w:szCs w:val="24"/>
        </w:rPr>
      </w:pPr>
      <w:r w:rsidRPr="00EF6EF3">
        <w:rPr>
          <w:rFonts w:ascii="Arial" w:hAnsi="Arial" w:cs="Arial"/>
          <w:sz w:val="24"/>
          <w:szCs w:val="24"/>
        </w:rPr>
        <w:lastRenderedPageBreak/>
        <w:t>To help gather information and gain a good understanding of need around cases EPs agreed to attend PEP’s and care team meetings. They also liaised with social workers, carers, and young people directly and indirectly where required</w:t>
      </w:r>
      <w:r>
        <w:rPr>
          <w:rFonts w:ascii="Arial" w:hAnsi="Arial" w:cs="Arial"/>
          <w:sz w:val="24"/>
          <w:szCs w:val="24"/>
        </w:rPr>
        <w:t>.</w:t>
      </w:r>
    </w:p>
    <w:p w14:paraId="72659386" w14:textId="49DD8582" w:rsidR="00EF6EF3" w:rsidRPr="00EF6EF3" w:rsidRDefault="00EF6EF3" w:rsidP="00EF6EF3">
      <w:pPr>
        <w:rPr>
          <w:rFonts w:ascii="Arial" w:hAnsi="Arial" w:cs="Arial"/>
          <w:sz w:val="24"/>
          <w:szCs w:val="24"/>
        </w:rPr>
      </w:pPr>
      <w:r>
        <w:rPr>
          <w:rFonts w:ascii="Arial" w:hAnsi="Arial" w:cs="Arial"/>
          <w:sz w:val="24"/>
          <w:szCs w:val="24"/>
        </w:rPr>
        <w:t>This approach is highly effective and valued, moving forward we will investigate all possibilities of increasing EP support to the Virtual School.</w:t>
      </w:r>
    </w:p>
    <w:p w14:paraId="36B1704A" w14:textId="77777777" w:rsidR="000C66E5" w:rsidRPr="00C908DF" w:rsidRDefault="000C66E5" w:rsidP="00BD41D4">
      <w:pPr>
        <w:pStyle w:val="NoSpacing"/>
        <w:rPr>
          <w:rFonts w:ascii="Arial" w:eastAsia="Times New Roman" w:hAnsi="Arial" w:cs="Arial"/>
          <w:color w:val="000000"/>
          <w:sz w:val="24"/>
          <w:szCs w:val="24"/>
          <w:lang w:eastAsia="en-GB"/>
        </w:rPr>
      </w:pPr>
    </w:p>
    <w:p w14:paraId="3F8DBEDA" w14:textId="67BD017D" w:rsidR="004F7047" w:rsidRDefault="004F7047" w:rsidP="006F3225">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 xml:space="preserve">Support for </w:t>
      </w:r>
      <w:r w:rsidR="00334329">
        <w:rPr>
          <w:rFonts w:ascii="Arial" w:eastAsia="Times New Roman" w:hAnsi="Arial" w:cs="Arial"/>
          <w:b/>
          <w:bCs/>
          <w:color w:val="000000"/>
          <w:sz w:val="24"/>
          <w:szCs w:val="24"/>
          <w:lang w:eastAsia="en-GB"/>
        </w:rPr>
        <w:t>C</w:t>
      </w:r>
      <w:r w:rsidRPr="006F3225">
        <w:rPr>
          <w:rFonts w:ascii="Arial" w:eastAsia="Times New Roman" w:hAnsi="Arial" w:cs="Arial"/>
          <w:b/>
          <w:bCs/>
          <w:color w:val="000000"/>
          <w:sz w:val="24"/>
          <w:szCs w:val="24"/>
          <w:lang w:eastAsia="en-GB"/>
        </w:rPr>
        <w:t xml:space="preserve">hildren who are </w:t>
      </w:r>
      <w:r w:rsidR="00755A85">
        <w:rPr>
          <w:rFonts w:ascii="Arial" w:eastAsia="Times New Roman" w:hAnsi="Arial" w:cs="Arial"/>
          <w:b/>
          <w:bCs/>
          <w:color w:val="000000"/>
          <w:sz w:val="24"/>
          <w:szCs w:val="24"/>
          <w:lang w:eastAsia="en-GB"/>
        </w:rPr>
        <w:t>Previously Looked After</w:t>
      </w:r>
    </w:p>
    <w:p w14:paraId="1B1004AF" w14:textId="354C5AE9" w:rsidR="006F3225" w:rsidRDefault="006F3225" w:rsidP="006F3225">
      <w:pPr>
        <w:pStyle w:val="NoSpacing"/>
        <w:rPr>
          <w:rFonts w:ascii="Arial" w:eastAsia="Times New Roman" w:hAnsi="Arial" w:cs="Arial"/>
          <w:b/>
          <w:bCs/>
          <w:color w:val="000000"/>
          <w:sz w:val="24"/>
          <w:szCs w:val="24"/>
          <w:lang w:eastAsia="en-GB"/>
        </w:rPr>
      </w:pPr>
    </w:p>
    <w:p w14:paraId="4D4860E7" w14:textId="2BD243DB" w:rsidR="00C42800" w:rsidRDefault="00C42800" w:rsidP="006F3225">
      <w:pPr>
        <w:pStyle w:val="NoSpacing"/>
        <w:rPr>
          <w:rFonts w:ascii="Arial" w:eastAsia="Times New Roman" w:hAnsi="Arial" w:cs="Arial"/>
          <w:color w:val="000000"/>
          <w:sz w:val="24"/>
          <w:szCs w:val="24"/>
          <w:lang w:eastAsia="en-GB"/>
        </w:rPr>
      </w:pPr>
      <w:r w:rsidRPr="00C42800">
        <w:rPr>
          <w:rFonts w:ascii="Arial" w:eastAsia="Times New Roman" w:hAnsi="Arial" w:cs="Arial"/>
          <w:color w:val="000000"/>
          <w:sz w:val="24"/>
          <w:szCs w:val="24"/>
          <w:lang w:eastAsia="en-GB"/>
        </w:rPr>
        <w:t>The Virtual School</w:t>
      </w:r>
      <w:r>
        <w:rPr>
          <w:rFonts w:ascii="Arial" w:eastAsia="Times New Roman" w:hAnsi="Arial" w:cs="Arial"/>
          <w:color w:val="000000"/>
          <w:sz w:val="24"/>
          <w:szCs w:val="24"/>
          <w:lang w:eastAsia="en-GB"/>
        </w:rPr>
        <w:t xml:space="preserve"> attends</w:t>
      </w:r>
      <w:r w:rsidR="00894C80">
        <w:rPr>
          <w:rFonts w:ascii="Arial" w:eastAsia="Times New Roman" w:hAnsi="Arial" w:cs="Arial"/>
          <w:color w:val="000000"/>
          <w:sz w:val="24"/>
          <w:szCs w:val="24"/>
          <w:lang w:eastAsia="en-GB"/>
        </w:rPr>
        <w:t xml:space="preserve"> half termly meeting with other VSHs and Adopt </w:t>
      </w:r>
      <w:proofErr w:type="gramStart"/>
      <w:r w:rsidR="00894C80">
        <w:rPr>
          <w:rFonts w:ascii="Arial" w:eastAsia="Times New Roman" w:hAnsi="Arial" w:cs="Arial"/>
          <w:color w:val="000000"/>
          <w:sz w:val="24"/>
          <w:szCs w:val="24"/>
          <w:lang w:eastAsia="en-GB"/>
        </w:rPr>
        <w:t>North East</w:t>
      </w:r>
      <w:proofErr w:type="gramEnd"/>
      <w:r w:rsidR="00894C80">
        <w:rPr>
          <w:rFonts w:ascii="Arial" w:eastAsia="Times New Roman" w:hAnsi="Arial" w:cs="Arial"/>
          <w:color w:val="000000"/>
          <w:sz w:val="24"/>
          <w:szCs w:val="24"/>
          <w:lang w:eastAsia="en-GB"/>
        </w:rPr>
        <w:t xml:space="preserve"> </w:t>
      </w:r>
      <w:r w:rsidR="009C58E0">
        <w:rPr>
          <w:rFonts w:ascii="Arial" w:eastAsia="Times New Roman" w:hAnsi="Arial" w:cs="Arial"/>
          <w:color w:val="000000"/>
          <w:sz w:val="24"/>
          <w:szCs w:val="24"/>
          <w:lang w:eastAsia="en-GB"/>
        </w:rPr>
        <w:t>working</w:t>
      </w:r>
      <w:r w:rsidR="00894C80">
        <w:rPr>
          <w:rFonts w:ascii="Arial" w:eastAsia="Times New Roman" w:hAnsi="Arial" w:cs="Arial"/>
          <w:color w:val="000000"/>
          <w:sz w:val="24"/>
          <w:szCs w:val="24"/>
          <w:lang w:eastAsia="en-GB"/>
        </w:rPr>
        <w:t xml:space="preserve"> collaboratively to support </w:t>
      </w:r>
      <w:r w:rsidR="006C6355">
        <w:rPr>
          <w:rFonts w:ascii="Arial" w:eastAsia="Times New Roman" w:hAnsi="Arial" w:cs="Arial"/>
          <w:color w:val="000000"/>
          <w:sz w:val="24"/>
          <w:szCs w:val="24"/>
          <w:lang w:eastAsia="en-GB"/>
        </w:rPr>
        <w:t>Previously Looked After Children</w:t>
      </w:r>
      <w:r w:rsidR="00894C80">
        <w:rPr>
          <w:rFonts w:ascii="Arial" w:eastAsia="Times New Roman" w:hAnsi="Arial" w:cs="Arial"/>
          <w:color w:val="000000"/>
          <w:sz w:val="24"/>
          <w:szCs w:val="24"/>
          <w:lang w:eastAsia="en-GB"/>
        </w:rPr>
        <w:t>.</w:t>
      </w:r>
    </w:p>
    <w:p w14:paraId="50ADCA19" w14:textId="362F08DC" w:rsidR="00C42800" w:rsidRDefault="00C42800" w:rsidP="006F3225">
      <w:pPr>
        <w:pStyle w:val="NoSpacing"/>
        <w:rPr>
          <w:rFonts w:ascii="Arial" w:eastAsia="Times New Roman" w:hAnsi="Arial" w:cs="Arial"/>
          <w:color w:val="000000"/>
          <w:sz w:val="24"/>
          <w:szCs w:val="24"/>
          <w:lang w:eastAsia="en-GB"/>
        </w:rPr>
      </w:pPr>
    </w:p>
    <w:p w14:paraId="4573A95A" w14:textId="6809A23D" w:rsidR="00C42800" w:rsidRDefault="00C42800"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Virtual School responds to </w:t>
      </w:r>
      <w:r w:rsidR="00755A85">
        <w:rPr>
          <w:rFonts w:ascii="Arial" w:eastAsia="Times New Roman" w:hAnsi="Arial" w:cs="Arial"/>
          <w:color w:val="000000"/>
          <w:sz w:val="24"/>
          <w:szCs w:val="24"/>
          <w:lang w:eastAsia="en-GB"/>
        </w:rPr>
        <w:t xml:space="preserve">regular </w:t>
      </w:r>
      <w:r>
        <w:rPr>
          <w:rFonts w:ascii="Arial" w:eastAsia="Times New Roman" w:hAnsi="Arial" w:cs="Arial"/>
          <w:color w:val="000000"/>
          <w:sz w:val="24"/>
          <w:szCs w:val="24"/>
          <w:lang w:eastAsia="en-GB"/>
        </w:rPr>
        <w:t>requests by parents and schools for advice.</w:t>
      </w:r>
      <w:r w:rsidR="009C58E0">
        <w:rPr>
          <w:rFonts w:ascii="Arial" w:eastAsia="Times New Roman" w:hAnsi="Arial" w:cs="Arial"/>
          <w:color w:val="000000"/>
          <w:sz w:val="24"/>
          <w:szCs w:val="24"/>
          <w:lang w:eastAsia="en-GB"/>
        </w:rPr>
        <w:t xml:space="preserve"> </w:t>
      </w:r>
      <w:r w:rsidR="00B328D2">
        <w:rPr>
          <w:rFonts w:ascii="Arial" w:eastAsia="Times New Roman" w:hAnsi="Arial" w:cs="Arial"/>
          <w:color w:val="000000"/>
          <w:sz w:val="24"/>
          <w:szCs w:val="24"/>
          <w:lang w:eastAsia="en-GB"/>
        </w:rPr>
        <w:t xml:space="preserve"> These cover a range of subjects from pupil premium plus, school application and SEN </w:t>
      </w:r>
      <w:r w:rsidR="001128A7">
        <w:rPr>
          <w:rFonts w:ascii="Arial" w:eastAsia="Times New Roman" w:hAnsi="Arial" w:cs="Arial"/>
          <w:color w:val="000000"/>
          <w:sz w:val="24"/>
          <w:szCs w:val="24"/>
          <w:lang w:eastAsia="en-GB"/>
        </w:rPr>
        <w:t>There is a need to explore ways in which the VS can promote and extend this support through working with</w:t>
      </w:r>
      <w:r w:rsidR="00B328D2">
        <w:rPr>
          <w:rFonts w:ascii="Arial" w:eastAsia="Times New Roman" w:hAnsi="Arial" w:cs="Arial"/>
          <w:color w:val="000000"/>
          <w:sz w:val="24"/>
          <w:szCs w:val="24"/>
          <w:lang w:eastAsia="en-GB"/>
        </w:rPr>
        <w:t xml:space="preserve"> local agencies such as</w:t>
      </w:r>
      <w:r w:rsidR="001128A7">
        <w:rPr>
          <w:rFonts w:ascii="Arial" w:eastAsia="Times New Roman" w:hAnsi="Arial" w:cs="Arial"/>
          <w:color w:val="000000"/>
          <w:sz w:val="24"/>
          <w:szCs w:val="24"/>
          <w:lang w:eastAsia="en-GB"/>
        </w:rPr>
        <w:t xml:space="preserve"> Adopt North</w:t>
      </w:r>
      <w:r w:rsidR="00755A85">
        <w:rPr>
          <w:rFonts w:ascii="Arial" w:eastAsia="Times New Roman" w:hAnsi="Arial" w:cs="Arial"/>
          <w:color w:val="000000"/>
          <w:sz w:val="24"/>
          <w:szCs w:val="24"/>
          <w:lang w:eastAsia="en-GB"/>
        </w:rPr>
        <w:t>-</w:t>
      </w:r>
      <w:r w:rsidR="001128A7">
        <w:rPr>
          <w:rFonts w:ascii="Arial" w:eastAsia="Times New Roman" w:hAnsi="Arial" w:cs="Arial"/>
          <w:color w:val="000000"/>
          <w:sz w:val="24"/>
          <w:szCs w:val="24"/>
          <w:lang w:eastAsia="en-GB"/>
        </w:rPr>
        <w:t>East.</w:t>
      </w:r>
    </w:p>
    <w:p w14:paraId="34731F92" w14:textId="3F8F0020" w:rsidR="001128A7" w:rsidRDefault="001128A7" w:rsidP="006F3225">
      <w:pPr>
        <w:pStyle w:val="NoSpacing"/>
        <w:rPr>
          <w:rFonts w:ascii="Arial" w:eastAsia="Times New Roman" w:hAnsi="Arial" w:cs="Arial"/>
          <w:color w:val="000000"/>
          <w:sz w:val="24"/>
          <w:szCs w:val="24"/>
          <w:lang w:eastAsia="en-GB"/>
        </w:rPr>
      </w:pPr>
    </w:p>
    <w:p w14:paraId="6C04AE87" w14:textId="0341B5FD" w:rsidR="001128A7" w:rsidRPr="001F60C7" w:rsidRDefault="004B4343" w:rsidP="006F3225">
      <w:pPr>
        <w:pStyle w:val="NoSpacing"/>
        <w:rPr>
          <w:rFonts w:ascii="Arial" w:eastAsia="Times New Roman" w:hAnsi="Arial" w:cs="Arial"/>
          <w:b/>
          <w:bCs/>
          <w:i/>
          <w:iCs/>
          <w:color w:val="00B0F0"/>
          <w:sz w:val="24"/>
          <w:szCs w:val="24"/>
          <w:lang w:eastAsia="en-GB"/>
        </w:rPr>
      </w:pPr>
      <w:r>
        <w:rPr>
          <w:rFonts w:ascii="Arial" w:eastAsia="Times New Roman" w:hAnsi="Arial" w:cs="Arial"/>
          <w:b/>
          <w:bCs/>
          <w:i/>
          <w:iCs/>
          <w:color w:val="00B0F0"/>
          <w:sz w:val="24"/>
          <w:szCs w:val="24"/>
          <w:lang w:eastAsia="en-GB"/>
        </w:rPr>
        <w:t>202</w:t>
      </w:r>
      <w:r w:rsidR="00755A85">
        <w:rPr>
          <w:rFonts w:ascii="Arial" w:eastAsia="Times New Roman" w:hAnsi="Arial" w:cs="Arial"/>
          <w:b/>
          <w:bCs/>
          <w:i/>
          <w:iCs/>
          <w:color w:val="00B0F0"/>
          <w:sz w:val="24"/>
          <w:szCs w:val="24"/>
          <w:lang w:eastAsia="en-GB"/>
        </w:rPr>
        <w:t>2</w:t>
      </w:r>
      <w:r>
        <w:rPr>
          <w:rFonts w:ascii="Arial" w:eastAsia="Times New Roman" w:hAnsi="Arial" w:cs="Arial"/>
          <w:b/>
          <w:bCs/>
          <w:i/>
          <w:iCs/>
          <w:color w:val="00B0F0"/>
          <w:sz w:val="24"/>
          <w:szCs w:val="24"/>
          <w:lang w:eastAsia="en-GB"/>
        </w:rPr>
        <w:t>-2</w:t>
      </w:r>
      <w:r w:rsidR="00755A85">
        <w:rPr>
          <w:rFonts w:ascii="Arial" w:eastAsia="Times New Roman" w:hAnsi="Arial" w:cs="Arial"/>
          <w:b/>
          <w:bCs/>
          <w:i/>
          <w:iCs/>
          <w:color w:val="00B0F0"/>
          <w:sz w:val="24"/>
          <w:szCs w:val="24"/>
          <w:lang w:eastAsia="en-GB"/>
        </w:rPr>
        <w:t>3</w:t>
      </w:r>
      <w:r>
        <w:rPr>
          <w:rFonts w:ascii="Arial" w:eastAsia="Times New Roman" w:hAnsi="Arial" w:cs="Arial"/>
          <w:b/>
          <w:bCs/>
          <w:i/>
          <w:iCs/>
          <w:color w:val="00B0F0"/>
          <w:sz w:val="24"/>
          <w:szCs w:val="24"/>
          <w:lang w:eastAsia="en-GB"/>
        </w:rPr>
        <w:t xml:space="preserve"> </w:t>
      </w:r>
      <w:r w:rsidR="001128A7" w:rsidRPr="001F60C7">
        <w:rPr>
          <w:rFonts w:ascii="Arial" w:eastAsia="Times New Roman" w:hAnsi="Arial" w:cs="Arial"/>
          <w:b/>
          <w:bCs/>
          <w:i/>
          <w:iCs/>
          <w:color w:val="00B0F0"/>
          <w:sz w:val="24"/>
          <w:szCs w:val="24"/>
          <w:lang w:eastAsia="en-GB"/>
        </w:rPr>
        <w:t xml:space="preserve">Objective: </w:t>
      </w:r>
      <w:r w:rsidR="00B328D2" w:rsidRPr="001F60C7">
        <w:rPr>
          <w:rFonts w:ascii="Arial" w:eastAsia="Times New Roman" w:hAnsi="Arial" w:cs="Arial"/>
          <w:b/>
          <w:bCs/>
          <w:i/>
          <w:iCs/>
          <w:color w:val="00B0F0"/>
          <w:sz w:val="24"/>
          <w:szCs w:val="24"/>
          <w:lang w:eastAsia="en-GB"/>
        </w:rPr>
        <w:t>Increase</w:t>
      </w:r>
      <w:r w:rsidR="00950514" w:rsidRPr="001F60C7">
        <w:rPr>
          <w:rFonts w:ascii="Arial" w:eastAsia="Times New Roman" w:hAnsi="Arial" w:cs="Arial"/>
          <w:b/>
          <w:bCs/>
          <w:i/>
          <w:iCs/>
          <w:color w:val="00B0F0"/>
          <w:sz w:val="24"/>
          <w:szCs w:val="24"/>
          <w:lang w:eastAsia="en-GB"/>
        </w:rPr>
        <w:t xml:space="preserve"> access to</w:t>
      </w:r>
      <w:r w:rsidR="00B328D2" w:rsidRPr="001F60C7">
        <w:rPr>
          <w:rFonts w:ascii="Arial" w:eastAsia="Times New Roman" w:hAnsi="Arial" w:cs="Arial"/>
          <w:b/>
          <w:bCs/>
          <w:i/>
          <w:iCs/>
          <w:color w:val="00B0F0"/>
          <w:sz w:val="24"/>
          <w:szCs w:val="24"/>
          <w:lang w:eastAsia="en-GB"/>
        </w:rPr>
        <w:t xml:space="preserve"> </w:t>
      </w:r>
      <w:r w:rsidR="007B109B" w:rsidRPr="001F60C7">
        <w:rPr>
          <w:rFonts w:ascii="Arial" w:eastAsia="Times New Roman" w:hAnsi="Arial" w:cs="Arial"/>
          <w:b/>
          <w:bCs/>
          <w:i/>
          <w:iCs/>
          <w:color w:val="00B0F0"/>
          <w:sz w:val="24"/>
          <w:szCs w:val="24"/>
          <w:lang w:eastAsia="en-GB"/>
        </w:rPr>
        <w:t>support and guidance for PLAC.</w:t>
      </w:r>
    </w:p>
    <w:p w14:paraId="70E5E139" w14:textId="3DFE3447" w:rsidR="00C42800" w:rsidRDefault="00C42800" w:rsidP="006F3225">
      <w:pPr>
        <w:pStyle w:val="NoSpacing"/>
        <w:rPr>
          <w:rFonts w:ascii="Arial" w:eastAsia="Times New Roman" w:hAnsi="Arial" w:cs="Arial"/>
          <w:color w:val="000000"/>
          <w:sz w:val="24"/>
          <w:szCs w:val="24"/>
          <w:lang w:eastAsia="en-GB"/>
        </w:rPr>
      </w:pPr>
    </w:p>
    <w:p w14:paraId="466A93F0" w14:textId="07774E96" w:rsidR="004F7047" w:rsidRPr="002C110A" w:rsidRDefault="004F7047" w:rsidP="00855688">
      <w:pPr>
        <w:pStyle w:val="NoSpacing"/>
        <w:rPr>
          <w:rFonts w:ascii="Arial" w:eastAsia="Times New Roman" w:hAnsi="Arial" w:cs="Arial"/>
          <w:i/>
          <w:iCs/>
          <w:color w:val="000000"/>
          <w:sz w:val="24"/>
          <w:szCs w:val="24"/>
          <w:lang w:eastAsia="en-GB"/>
        </w:rPr>
      </w:pPr>
    </w:p>
    <w:p w14:paraId="3BDF8591" w14:textId="0EE70840" w:rsidR="004F7047" w:rsidRDefault="004F7047" w:rsidP="006F3225">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Care leavers</w:t>
      </w:r>
      <w:r w:rsidR="00C51522" w:rsidRPr="006F3225">
        <w:rPr>
          <w:rFonts w:ascii="Arial" w:eastAsia="Times New Roman" w:hAnsi="Arial" w:cs="Arial"/>
          <w:b/>
          <w:bCs/>
          <w:color w:val="000000"/>
          <w:sz w:val="24"/>
          <w:szCs w:val="24"/>
          <w:lang w:eastAsia="en-GB"/>
        </w:rPr>
        <w:t xml:space="preserve"> </w:t>
      </w:r>
    </w:p>
    <w:p w14:paraId="50344B3A" w14:textId="77777777" w:rsidR="001128A7" w:rsidRDefault="001128A7" w:rsidP="006F3225">
      <w:pPr>
        <w:pStyle w:val="NoSpacing"/>
        <w:rPr>
          <w:rFonts w:ascii="Arial" w:eastAsia="Times New Roman" w:hAnsi="Arial" w:cs="Arial"/>
          <w:b/>
          <w:bCs/>
          <w:color w:val="000000"/>
          <w:sz w:val="24"/>
          <w:szCs w:val="24"/>
          <w:lang w:eastAsia="en-GB"/>
        </w:rPr>
      </w:pPr>
    </w:p>
    <w:p w14:paraId="17934E40" w14:textId="179BCD2E" w:rsidR="00A1723E" w:rsidRDefault="001128A7" w:rsidP="006F3225">
      <w:pPr>
        <w:pStyle w:val="NoSpacing"/>
        <w:rPr>
          <w:rFonts w:ascii="Arial" w:eastAsia="Times New Roman" w:hAnsi="Arial" w:cs="Arial"/>
          <w:color w:val="000000"/>
          <w:sz w:val="24"/>
          <w:szCs w:val="24"/>
          <w:lang w:eastAsia="en-GB"/>
        </w:rPr>
      </w:pPr>
      <w:r w:rsidRPr="00E00257">
        <w:rPr>
          <w:rFonts w:ascii="Arial" w:eastAsia="Times New Roman" w:hAnsi="Arial" w:cs="Arial"/>
          <w:color w:val="000000"/>
          <w:sz w:val="24"/>
          <w:szCs w:val="24"/>
          <w:lang w:eastAsia="en-GB"/>
        </w:rPr>
        <w:t>The V</w:t>
      </w:r>
      <w:r w:rsidR="00E00257" w:rsidRPr="00E00257">
        <w:rPr>
          <w:rFonts w:ascii="Arial" w:eastAsia="Times New Roman" w:hAnsi="Arial" w:cs="Arial"/>
          <w:color w:val="000000"/>
          <w:sz w:val="24"/>
          <w:szCs w:val="24"/>
          <w:lang w:eastAsia="en-GB"/>
        </w:rPr>
        <w:t>irtual School has established half termly meetings</w:t>
      </w:r>
      <w:r w:rsidR="00E00257">
        <w:rPr>
          <w:rFonts w:ascii="Arial" w:eastAsia="Times New Roman" w:hAnsi="Arial" w:cs="Arial"/>
          <w:color w:val="000000"/>
          <w:sz w:val="24"/>
          <w:szCs w:val="24"/>
          <w:lang w:eastAsia="en-GB"/>
        </w:rPr>
        <w:t xml:space="preserve"> with </w:t>
      </w:r>
      <w:r w:rsidR="001D052A">
        <w:rPr>
          <w:rFonts w:ascii="Arial" w:eastAsia="Times New Roman" w:hAnsi="Arial" w:cs="Arial"/>
          <w:color w:val="000000"/>
          <w:sz w:val="24"/>
          <w:szCs w:val="24"/>
          <w:lang w:eastAsia="en-GB"/>
        </w:rPr>
        <w:t>the Careers and Guidance Service focusing upon the 16 plus age group to ensure engagement in education. All CiC have career and guidance support from year 9.</w:t>
      </w:r>
    </w:p>
    <w:p w14:paraId="4F1B15C2" w14:textId="5D1E8838" w:rsidR="001D052A" w:rsidRDefault="001D052A" w:rsidP="006F3225">
      <w:pPr>
        <w:pStyle w:val="NoSpacing"/>
        <w:rPr>
          <w:rFonts w:ascii="Arial" w:eastAsia="Times New Roman" w:hAnsi="Arial" w:cs="Arial"/>
          <w:color w:val="000000"/>
          <w:sz w:val="24"/>
          <w:szCs w:val="24"/>
          <w:lang w:eastAsia="en-GB"/>
        </w:rPr>
      </w:pPr>
    </w:p>
    <w:p w14:paraId="775CB6E4" w14:textId="4A25CF18" w:rsidR="001D052A" w:rsidRPr="00172082" w:rsidRDefault="001D052A"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More care leavers are engaging in Higher education, </w:t>
      </w:r>
      <w:proofErr w:type="gramStart"/>
      <w:r>
        <w:rPr>
          <w:rFonts w:ascii="Arial" w:eastAsia="Times New Roman" w:hAnsi="Arial" w:cs="Arial"/>
          <w:color w:val="000000"/>
          <w:sz w:val="24"/>
          <w:szCs w:val="24"/>
          <w:lang w:eastAsia="en-GB"/>
        </w:rPr>
        <w:t>employment</w:t>
      </w:r>
      <w:proofErr w:type="gramEnd"/>
      <w:r>
        <w:rPr>
          <w:rFonts w:ascii="Arial" w:eastAsia="Times New Roman" w:hAnsi="Arial" w:cs="Arial"/>
          <w:color w:val="000000"/>
          <w:sz w:val="24"/>
          <w:szCs w:val="24"/>
          <w:lang w:eastAsia="en-GB"/>
        </w:rPr>
        <w:t xml:space="preserve"> and training. There is also a </w:t>
      </w:r>
      <w:r w:rsidRPr="001D052A">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 xml:space="preserve"> </w:t>
      </w:r>
      <w:r w:rsidR="00172082" w:rsidRPr="00172082">
        <w:rPr>
          <w:rFonts w:ascii="Arial" w:eastAsia="Times New Roman" w:hAnsi="Arial" w:cs="Arial"/>
          <w:color w:val="000000"/>
          <w:sz w:val="24"/>
          <w:szCs w:val="24"/>
          <w:lang w:eastAsia="en-GB"/>
        </w:rPr>
        <w:t>reduction in NEET</w:t>
      </w:r>
      <w:r w:rsidR="00172082">
        <w:rPr>
          <w:rFonts w:ascii="Arial" w:eastAsia="Times New Roman" w:hAnsi="Arial" w:cs="Arial"/>
          <w:color w:val="000000"/>
          <w:sz w:val="24"/>
          <w:szCs w:val="24"/>
          <w:lang w:eastAsia="en-GB"/>
        </w:rPr>
        <w:t xml:space="preserve"> which is tempered by a </w:t>
      </w:r>
      <w:r w:rsidR="00172082" w:rsidRPr="00172082">
        <w:rPr>
          <w:rFonts w:ascii="Arial" w:eastAsia="Times New Roman" w:hAnsi="Arial" w:cs="Arial"/>
          <w:b/>
          <w:bCs/>
          <w:color w:val="000000"/>
          <w:sz w:val="24"/>
          <w:szCs w:val="24"/>
          <w:lang w:eastAsia="en-GB"/>
        </w:rPr>
        <w:t>4%</w:t>
      </w:r>
      <w:r w:rsidR="00172082">
        <w:rPr>
          <w:rFonts w:ascii="Arial" w:eastAsia="Times New Roman" w:hAnsi="Arial" w:cs="Arial"/>
          <w:b/>
          <w:bCs/>
          <w:color w:val="000000"/>
          <w:sz w:val="24"/>
          <w:szCs w:val="24"/>
          <w:lang w:eastAsia="en-GB"/>
        </w:rPr>
        <w:t xml:space="preserve"> </w:t>
      </w:r>
      <w:r w:rsidR="00172082" w:rsidRPr="00172082">
        <w:rPr>
          <w:rFonts w:ascii="Arial" w:eastAsia="Times New Roman" w:hAnsi="Arial" w:cs="Arial"/>
          <w:color w:val="000000"/>
          <w:sz w:val="24"/>
          <w:szCs w:val="24"/>
          <w:lang w:eastAsia="en-GB"/>
        </w:rPr>
        <w:t>increase of</w:t>
      </w:r>
      <w:r w:rsidR="00172082">
        <w:rPr>
          <w:rFonts w:ascii="Arial" w:eastAsia="Times New Roman" w:hAnsi="Arial" w:cs="Arial"/>
          <w:b/>
          <w:bCs/>
          <w:color w:val="000000"/>
          <w:sz w:val="24"/>
          <w:szCs w:val="24"/>
          <w:lang w:eastAsia="en-GB"/>
        </w:rPr>
        <w:t xml:space="preserve"> </w:t>
      </w:r>
      <w:r w:rsidR="00172082" w:rsidRPr="00172082">
        <w:rPr>
          <w:rFonts w:ascii="Arial" w:eastAsia="Times New Roman" w:hAnsi="Arial" w:cs="Arial"/>
          <w:color w:val="000000"/>
          <w:sz w:val="24"/>
          <w:szCs w:val="24"/>
          <w:lang w:eastAsia="en-GB"/>
        </w:rPr>
        <w:t>care leavers who are no</w:t>
      </w:r>
      <w:r w:rsidR="00172082">
        <w:rPr>
          <w:rFonts w:ascii="Arial" w:eastAsia="Times New Roman" w:hAnsi="Arial" w:cs="Arial"/>
          <w:color w:val="000000"/>
          <w:sz w:val="24"/>
          <w:szCs w:val="24"/>
          <w:lang w:eastAsia="en-GB"/>
        </w:rPr>
        <w:t>t</w:t>
      </w:r>
      <w:r w:rsidR="00172082" w:rsidRPr="00172082">
        <w:rPr>
          <w:rFonts w:ascii="Arial" w:eastAsia="Times New Roman" w:hAnsi="Arial" w:cs="Arial"/>
          <w:color w:val="000000"/>
          <w:sz w:val="24"/>
          <w:szCs w:val="24"/>
          <w:lang w:eastAsia="en-GB"/>
        </w:rPr>
        <w:t xml:space="preserve"> in contact with services.</w:t>
      </w:r>
    </w:p>
    <w:p w14:paraId="6C28A2CD" w14:textId="6DFA954C" w:rsidR="00A1723E" w:rsidRDefault="00A1723E" w:rsidP="006F3225">
      <w:pPr>
        <w:pStyle w:val="NoSpacing"/>
        <w:rPr>
          <w:rFonts w:ascii="Arial" w:eastAsia="Times New Roman" w:hAnsi="Arial" w:cs="Arial"/>
          <w:b/>
          <w:bCs/>
          <w:color w:val="000000"/>
          <w:sz w:val="24"/>
          <w:szCs w:val="24"/>
          <w:lang w:eastAsia="en-GB"/>
        </w:rPr>
      </w:pPr>
    </w:p>
    <w:p w14:paraId="341B41C0" w14:textId="2F06DEC2" w:rsidR="004640D6" w:rsidRDefault="004640D6" w:rsidP="006F3225">
      <w:pPr>
        <w:pStyle w:val="NoSpacing"/>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2612"/>
        <w:gridCol w:w="1349"/>
        <w:gridCol w:w="1349"/>
        <w:gridCol w:w="1265"/>
        <w:gridCol w:w="1145"/>
        <w:gridCol w:w="1296"/>
      </w:tblGrid>
      <w:tr w:rsidR="0017763C" w14:paraId="1B75AEBC" w14:textId="33EE0151" w:rsidTr="0017763C">
        <w:tc>
          <w:tcPr>
            <w:tcW w:w="2612" w:type="dxa"/>
            <w:shd w:val="clear" w:color="auto" w:fill="5B9BD5" w:themeFill="accent5"/>
          </w:tcPr>
          <w:p w14:paraId="1C2F31F6" w14:textId="44BC0007" w:rsidR="0017763C" w:rsidRPr="004640D6" w:rsidRDefault="0017763C" w:rsidP="004640D6">
            <w:pPr>
              <w:pStyle w:val="NoSpacing"/>
              <w:jc w:val="center"/>
              <w:rPr>
                <w:rFonts w:ascii="Arial" w:eastAsia="Times New Roman" w:hAnsi="Arial" w:cs="Arial"/>
                <w:b/>
                <w:bCs/>
                <w:color w:val="000000"/>
                <w:sz w:val="24"/>
                <w:szCs w:val="24"/>
                <w:lang w:eastAsia="en-GB"/>
              </w:rPr>
            </w:pPr>
            <w:bookmarkStart w:id="9" w:name="_Hlk88476667"/>
            <w:r w:rsidRPr="004640D6">
              <w:rPr>
                <w:rFonts w:ascii="Arial" w:eastAsia="Times New Roman" w:hAnsi="Arial" w:cs="Arial"/>
                <w:b/>
                <w:bCs/>
                <w:color w:val="000000"/>
                <w:sz w:val="24"/>
                <w:szCs w:val="24"/>
                <w:lang w:eastAsia="en-GB"/>
              </w:rPr>
              <w:t>Care Leavers</w:t>
            </w:r>
          </w:p>
        </w:tc>
        <w:tc>
          <w:tcPr>
            <w:tcW w:w="1349" w:type="dxa"/>
            <w:shd w:val="clear" w:color="auto" w:fill="5B9BD5" w:themeFill="accent5"/>
          </w:tcPr>
          <w:p w14:paraId="5CDBFDC0" w14:textId="078B1755" w:rsidR="0017763C" w:rsidRPr="004640D6" w:rsidRDefault="0017763C" w:rsidP="004640D6">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2018</w:t>
            </w:r>
          </w:p>
        </w:tc>
        <w:tc>
          <w:tcPr>
            <w:tcW w:w="1349" w:type="dxa"/>
            <w:shd w:val="clear" w:color="auto" w:fill="5B9BD5" w:themeFill="accent5"/>
          </w:tcPr>
          <w:p w14:paraId="599C7705" w14:textId="26EFE975" w:rsidR="0017763C" w:rsidRPr="004640D6" w:rsidRDefault="0017763C" w:rsidP="004640D6">
            <w:pPr>
              <w:pStyle w:val="NoSpacing"/>
              <w:jc w:val="center"/>
              <w:rPr>
                <w:rFonts w:ascii="Arial" w:eastAsia="Times New Roman" w:hAnsi="Arial" w:cs="Arial"/>
                <w:b/>
                <w:bCs/>
                <w:color w:val="000000"/>
                <w:sz w:val="24"/>
                <w:szCs w:val="24"/>
                <w:lang w:eastAsia="en-GB"/>
              </w:rPr>
            </w:pPr>
            <w:r w:rsidRPr="004640D6">
              <w:rPr>
                <w:rFonts w:ascii="Arial" w:eastAsia="Times New Roman" w:hAnsi="Arial" w:cs="Arial"/>
                <w:b/>
                <w:bCs/>
                <w:color w:val="000000"/>
                <w:sz w:val="24"/>
                <w:szCs w:val="24"/>
                <w:lang w:eastAsia="en-GB"/>
              </w:rPr>
              <w:t>2019</w:t>
            </w:r>
          </w:p>
        </w:tc>
        <w:tc>
          <w:tcPr>
            <w:tcW w:w="1265" w:type="dxa"/>
            <w:shd w:val="clear" w:color="auto" w:fill="5B9BD5" w:themeFill="accent5"/>
          </w:tcPr>
          <w:p w14:paraId="628ECDAF" w14:textId="325D4B9D" w:rsidR="0017763C" w:rsidRPr="004640D6" w:rsidRDefault="0017763C" w:rsidP="004640D6">
            <w:pPr>
              <w:pStyle w:val="NoSpacing"/>
              <w:jc w:val="center"/>
              <w:rPr>
                <w:rFonts w:ascii="Arial" w:eastAsia="Times New Roman" w:hAnsi="Arial" w:cs="Arial"/>
                <w:b/>
                <w:bCs/>
                <w:color w:val="000000"/>
                <w:sz w:val="24"/>
                <w:szCs w:val="24"/>
                <w:lang w:eastAsia="en-GB"/>
              </w:rPr>
            </w:pPr>
            <w:r w:rsidRPr="004640D6">
              <w:rPr>
                <w:rFonts w:ascii="Arial" w:eastAsia="Times New Roman" w:hAnsi="Arial" w:cs="Arial"/>
                <w:b/>
                <w:bCs/>
                <w:color w:val="000000"/>
                <w:sz w:val="24"/>
                <w:szCs w:val="24"/>
                <w:lang w:eastAsia="en-GB"/>
              </w:rPr>
              <w:t>2020</w:t>
            </w:r>
          </w:p>
        </w:tc>
        <w:tc>
          <w:tcPr>
            <w:tcW w:w="1145" w:type="dxa"/>
            <w:shd w:val="clear" w:color="auto" w:fill="5B9BD5" w:themeFill="accent5"/>
          </w:tcPr>
          <w:p w14:paraId="14B6744D" w14:textId="41071B84" w:rsidR="0017763C" w:rsidRDefault="0017763C" w:rsidP="004640D6">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2021</w:t>
            </w:r>
          </w:p>
        </w:tc>
        <w:tc>
          <w:tcPr>
            <w:tcW w:w="1296" w:type="dxa"/>
            <w:shd w:val="clear" w:color="auto" w:fill="5B9BD5" w:themeFill="accent5"/>
          </w:tcPr>
          <w:p w14:paraId="4CB55399" w14:textId="0669678E" w:rsidR="0017763C" w:rsidRPr="004640D6" w:rsidRDefault="0017763C" w:rsidP="004640D6">
            <w:pPr>
              <w:pStyle w:val="NoSpacing"/>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Trend</w:t>
            </w:r>
          </w:p>
        </w:tc>
      </w:tr>
      <w:tr w:rsidR="0017763C" w14:paraId="64CBE63C" w14:textId="6354DFE2" w:rsidTr="0017763C">
        <w:tc>
          <w:tcPr>
            <w:tcW w:w="2612" w:type="dxa"/>
          </w:tcPr>
          <w:p w14:paraId="0CBD14F4" w14:textId="1182C594" w:rsidR="0017763C" w:rsidRDefault="0017763C"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Higher Education</w:t>
            </w:r>
          </w:p>
        </w:tc>
        <w:tc>
          <w:tcPr>
            <w:tcW w:w="1349" w:type="dxa"/>
          </w:tcPr>
          <w:p w14:paraId="3F7556F7" w14:textId="638B902C"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349" w:type="dxa"/>
          </w:tcPr>
          <w:p w14:paraId="4CD98006" w14:textId="584F25A5"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c>
          <w:tcPr>
            <w:tcW w:w="1265" w:type="dxa"/>
          </w:tcPr>
          <w:p w14:paraId="4F114689" w14:textId="6AFB7F9E"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17763C">
              <w:rPr>
                <w:rFonts w:ascii="Arial" w:eastAsia="Times New Roman" w:hAnsi="Arial" w:cs="Arial"/>
                <w:color w:val="000000"/>
                <w:sz w:val="24"/>
                <w:szCs w:val="24"/>
                <w:lang w:eastAsia="en-GB"/>
              </w:rPr>
              <w:t>0%</w:t>
            </w:r>
          </w:p>
        </w:tc>
        <w:tc>
          <w:tcPr>
            <w:tcW w:w="1145" w:type="dxa"/>
          </w:tcPr>
          <w:p w14:paraId="109716AA" w14:textId="49A32429"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r w:rsidR="0017763C">
              <w:rPr>
                <w:rFonts w:ascii="Arial" w:eastAsia="Times New Roman" w:hAnsi="Arial" w:cs="Arial"/>
                <w:color w:val="000000"/>
                <w:sz w:val="24"/>
                <w:szCs w:val="24"/>
                <w:lang w:eastAsia="en-GB"/>
              </w:rPr>
              <w:t>%</w:t>
            </w:r>
          </w:p>
        </w:tc>
        <w:tc>
          <w:tcPr>
            <w:tcW w:w="1296" w:type="dxa"/>
          </w:tcPr>
          <w:p w14:paraId="4A1DCFFF" w14:textId="60DECE6F" w:rsidR="0017763C" w:rsidRDefault="0017763C"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893EB7">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w:t>
            </w:r>
          </w:p>
        </w:tc>
      </w:tr>
      <w:tr w:rsidR="0017763C" w14:paraId="1E818271" w14:textId="74C13CE1" w:rsidTr="0017763C">
        <w:tc>
          <w:tcPr>
            <w:tcW w:w="2612" w:type="dxa"/>
          </w:tcPr>
          <w:p w14:paraId="7D4C7E49" w14:textId="7A450268" w:rsidR="0017763C" w:rsidRDefault="0017763C"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EET</w:t>
            </w:r>
          </w:p>
        </w:tc>
        <w:tc>
          <w:tcPr>
            <w:tcW w:w="1349" w:type="dxa"/>
          </w:tcPr>
          <w:p w14:paraId="7D81E62D" w14:textId="5984A2B9" w:rsidR="0017763C" w:rsidRDefault="0017763C"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47%</w:t>
            </w:r>
          </w:p>
        </w:tc>
        <w:tc>
          <w:tcPr>
            <w:tcW w:w="1349" w:type="dxa"/>
          </w:tcPr>
          <w:p w14:paraId="7A95A556" w14:textId="13960671" w:rsidR="0017763C" w:rsidRDefault="0017763C"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41%</w:t>
            </w:r>
          </w:p>
        </w:tc>
        <w:tc>
          <w:tcPr>
            <w:tcW w:w="1265" w:type="dxa"/>
          </w:tcPr>
          <w:p w14:paraId="59F4C6F5" w14:textId="5213D863" w:rsidR="0017763C" w:rsidRDefault="0017763C"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45%</w:t>
            </w:r>
          </w:p>
        </w:tc>
        <w:tc>
          <w:tcPr>
            <w:tcW w:w="1145" w:type="dxa"/>
          </w:tcPr>
          <w:p w14:paraId="21ADE9DF" w14:textId="5BE22DBB"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50%</w:t>
            </w:r>
          </w:p>
        </w:tc>
        <w:tc>
          <w:tcPr>
            <w:tcW w:w="1296" w:type="dxa"/>
          </w:tcPr>
          <w:p w14:paraId="34497C60" w14:textId="49F401D6"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r>
      <w:tr w:rsidR="0017763C" w14:paraId="673E26C0" w14:textId="02353370" w:rsidTr="0017763C">
        <w:tc>
          <w:tcPr>
            <w:tcW w:w="2612" w:type="dxa"/>
          </w:tcPr>
          <w:p w14:paraId="6975EFEE" w14:textId="7DEA39AA" w:rsidR="0017763C" w:rsidRDefault="0017763C"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NEET</w:t>
            </w:r>
          </w:p>
        </w:tc>
        <w:tc>
          <w:tcPr>
            <w:tcW w:w="1349" w:type="dxa"/>
          </w:tcPr>
          <w:p w14:paraId="6CEB7C58" w14:textId="68FD2304" w:rsidR="0017763C" w:rsidRDefault="0017763C"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w:t>
            </w:r>
          </w:p>
        </w:tc>
        <w:tc>
          <w:tcPr>
            <w:tcW w:w="1349" w:type="dxa"/>
          </w:tcPr>
          <w:p w14:paraId="6C827738" w14:textId="7B685756" w:rsidR="0017763C" w:rsidRDefault="0017763C"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53%</w:t>
            </w:r>
          </w:p>
        </w:tc>
        <w:tc>
          <w:tcPr>
            <w:tcW w:w="1265" w:type="dxa"/>
          </w:tcPr>
          <w:p w14:paraId="64247F8D" w14:textId="1CC3C59E" w:rsidR="0017763C" w:rsidRDefault="0017763C"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w:t>
            </w:r>
          </w:p>
        </w:tc>
        <w:tc>
          <w:tcPr>
            <w:tcW w:w="1145" w:type="dxa"/>
          </w:tcPr>
          <w:p w14:paraId="04469D29" w14:textId="3FF3C6F4" w:rsidR="0017763C" w:rsidRPr="0017763C" w:rsidRDefault="0017763C" w:rsidP="004640D6">
            <w:pPr>
              <w:pStyle w:val="NoSpacing"/>
              <w:jc w:val="center"/>
              <w:rPr>
                <w:rFonts w:ascii="Arial" w:eastAsia="Times New Roman" w:hAnsi="Arial" w:cs="Arial"/>
                <w:color w:val="000000"/>
                <w:sz w:val="24"/>
                <w:szCs w:val="24"/>
                <w:lang w:eastAsia="en-GB"/>
              </w:rPr>
            </w:pPr>
            <w:r w:rsidRPr="0017763C">
              <w:rPr>
                <w:rFonts w:ascii="Arial" w:eastAsia="Times New Roman" w:hAnsi="Arial" w:cs="Arial"/>
                <w:color w:val="000000"/>
                <w:sz w:val="24"/>
                <w:szCs w:val="24"/>
                <w:lang w:eastAsia="en-GB"/>
              </w:rPr>
              <w:t>41%</w:t>
            </w:r>
          </w:p>
        </w:tc>
        <w:tc>
          <w:tcPr>
            <w:tcW w:w="1296" w:type="dxa"/>
          </w:tcPr>
          <w:p w14:paraId="4E030AE1" w14:textId="3DB35DB7" w:rsidR="0017763C" w:rsidRPr="0017763C" w:rsidRDefault="0017763C" w:rsidP="004640D6">
            <w:pPr>
              <w:pStyle w:val="NoSpacing"/>
              <w:jc w:val="center"/>
              <w:rPr>
                <w:rFonts w:ascii="Arial" w:eastAsia="Times New Roman" w:hAnsi="Arial" w:cs="Arial"/>
                <w:color w:val="000000"/>
                <w:sz w:val="24"/>
                <w:szCs w:val="24"/>
                <w:lang w:eastAsia="en-GB"/>
              </w:rPr>
            </w:pPr>
            <w:r w:rsidRPr="0017763C">
              <w:rPr>
                <w:rFonts w:ascii="Arial" w:eastAsia="Times New Roman" w:hAnsi="Arial" w:cs="Arial"/>
                <w:color w:val="000000"/>
                <w:sz w:val="24"/>
                <w:szCs w:val="24"/>
                <w:lang w:eastAsia="en-GB"/>
              </w:rPr>
              <w:t>-7%</w:t>
            </w:r>
          </w:p>
        </w:tc>
      </w:tr>
      <w:tr w:rsidR="0017763C" w14:paraId="3304E091" w14:textId="65C5469C" w:rsidTr="0017763C">
        <w:tc>
          <w:tcPr>
            <w:tcW w:w="2612" w:type="dxa"/>
          </w:tcPr>
          <w:p w14:paraId="56618E7B" w14:textId="28295813" w:rsidR="0017763C" w:rsidRDefault="0017763C" w:rsidP="006F3225">
            <w:pPr>
              <w:pStyle w:val="No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Not in touch</w:t>
            </w:r>
          </w:p>
        </w:tc>
        <w:tc>
          <w:tcPr>
            <w:tcW w:w="1349" w:type="dxa"/>
          </w:tcPr>
          <w:p w14:paraId="38724964" w14:textId="72954CB9"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17763C">
              <w:rPr>
                <w:rFonts w:ascii="Arial" w:eastAsia="Times New Roman" w:hAnsi="Arial" w:cs="Arial"/>
                <w:color w:val="000000"/>
                <w:sz w:val="24"/>
                <w:szCs w:val="24"/>
                <w:lang w:eastAsia="en-GB"/>
              </w:rPr>
              <w:t>%</w:t>
            </w:r>
          </w:p>
        </w:tc>
        <w:tc>
          <w:tcPr>
            <w:tcW w:w="1349" w:type="dxa"/>
          </w:tcPr>
          <w:p w14:paraId="77A3F2C0" w14:textId="666DC903"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r w:rsidR="0017763C">
              <w:rPr>
                <w:rFonts w:ascii="Arial" w:eastAsia="Times New Roman" w:hAnsi="Arial" w:cs="Arial"/>
                <w:color w:val="000000"/>
                <w:sz w:val="24"/>
                <w:szCs w:val="24"/>
                <w:lang w:eastAsia="en-GB"/>
              </w:rPr>
              <w:t>%</w:t>
            </w:r>
          </w:p>
        </w:tc>
        <w:tc>
          <w:tcPr>
            <w:tcW w:w="1265" w:type="dxa"/>
          </w:tcPr>
          <w:p w14:paraId="67A4A96E" w14:textId="5DE40F95"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r w:rsidR="0017763C">
              <w:rPr>
                <w:rFonts w:ascii="Arial" w:eastAsia="Times New Roman" w:hAnsi="Arial" w:cs="Arial"/>
                <w:color w:val="000000"/>
                <w:sz w:val="24"/>
                <w:szCs w:val="24"/>
                <w:lang w:eastAsia="en-GB"/>
              </w:rPr>
              <w:t>%</w:t>
            </w:r>
          </w:p>
        </w:tc>
        <w:tc>
          <w:tcPr>
            <w:tcW w:w="1145" w:type="dxa"/>
          </w:tcPr>
          <w:p w14:paraId="5B610213" w14:textId="78DB2F7A"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296" w:type="dxa"/>
          </w:tcPr>
          <w:p w14:paraId="5C32BC97" w14:textId="502EF114" w:rsidR="0017763C" w:rsidRDefault="00893EB7" w:rsidP="004640D6">
            <w:pPr>
              <w:pStyle w:val="NoSpacing"/>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r w:rsidR="0017763C">
              <w:rPr>
                <w:rFonts w:ascii="Arial" w:eastAsia="Times New Roman" w:hAnsi="Arial" w:cs="Arial"/>
                <w:color w:val="000000"/>
                <w:sz w:val="24"/>
                <w:szCs w:val="24"/>
                <w:lang w:eastAsia="en-GB"/>
              </w:rPr>
              <w:t>%</w:t>
            </w:r>
          </w:p>
        </w:tc>
      </w:tr>
    </w:tbl>
    <w:bookmarkEnd w:id="9"/>
    <w:p w14:paraId="4FA17FF9" w14:textId="2C9E675D" w:rsidR="00A1723E" w:rsidRDefault="0017763C" w:rsidP="006F3225">
      <w:pPr>
        <w:pStyle w:val="NoSpacing"/>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A1723E" w:rsidRPr="004640D6">
        <w:rPr>
          <w:rFonts w:ascii="Arial" w:eastAsia="Times New Roman" w:hAnsi="Arial" w:cs="Arial"/>
          <w:color w:val="000000"/>
          <w:sz w:val="20"/>
          <w:szCs w:val="20"/>
          <w:lang w:eastAsia="en-GB"/>
        </w:rPr>
        <w:t>LAIT</w:t>
      </w:r>
      <w:r>
        <w:rPr>
          <w:rFonts w:ascii="Arial" w:eastAsia="Times New Roman" w:hAnsi="Arial" w:cs="Arial"/>
          <w:color w:val="000000"/>
          <w:sz w:val="20"/>
          <w:szCs w:val="20"/>
          <w:lang w:eastAsia="en-GB"/>
        </w:rPr>
        <w:t>)</w:t>
      </w:r>
    </w:p>
    <w:p w14:paraId="37501E01" w14:textId="77777777" w:rsidR="001D052A" w:rsidRDefault="001D052A" w:rsidP="006F3225">
      <w:pPr>
        <w:pStyle w:val="NoSpacing"/>
        <w:rPr>
          <w:rFonts w:ascii="Arial" w:eastAsia="Times New Roman" w:hAnsi="Arial" w:cs="Arial"/>
          <w:color w:val="000000"/>
          <w:sz w:val="20"/>
          <w:szCs w:val="20"/>
          <w:lang w:eastAsia="en-GB"/>
        </w:rPr>
      </w:pPr>
    </w:p>
    <w:p w14:paraId="4997CECF" w14:textId="5FE5B928" w:rsidR="001128A7" w:rsidRDefault="001128A7" w:rsidP="006F3225">
      <w:pPr>
        <w:pStyle w:val="NoSpacing"/>
        <w:rPr>
          <w:rFonts w:ascii="Arial" w:eastAsia="Times New Roman" w:hAnsi="Arial" w:cs="Arial"/>
          <w:color w:val="000000"/>
          <w:sz w:val="20"/>
          <w:szCs w:val="20"/>
          <w:lang w:eastAsia="en-GB"/>
        </w:rPr>
      </w:pPr>
    </w:p>
    <w:p w14:paraId="0AFD2B32" w14:textId="7D58F2BC" w:rsidR="001128A7" w:rsidRDefault="004B4343" w:rsidP="006F3225">
      <w:pPr>
        <w:pStyle w:val="NoSpacing"/>
        <w:rPr>
          <w:rFonts w:ascii="Arial" w:eastAsia="Times New Roman" w:hAnsi="Arial" w:cs="Arial"/>
          <w:b/>
          <w:bCs/>
          <w:i/>
          <w:iCs/>
          <w:color w:val="00B0F0"/>
          <w:sz w:val="24"/>
          <w:szCs w:val="24"/>
          <w:lang w:eastAsia="en-GB"/>
        </w:rPr>
      </w:pPr>
      <w:r>
        <w:rPr>
          <w:rFonts w:ascii="Arial" w:eastAsia="Times New Roman" w:hAnsi="Arial" w:cs="Arial"/>
          <w:b/>
          <w:bCs/>
          <w:i/>
          <w:iCs/>
          <w:color w:val="00B0F0"/>
          <w:sz w:val="24"/>
          <w:szCs w:val="24"/>
          <w:lang w:eastAsia="en-GB"/>
        </w:rPr>
        <w:t>202</w:t>
      </w:r>
      <w:r w:rsidR="00755A85">
        <w:rPr>
          <w:rFonts w:ascii="Arial" w:eastAsia="Times New Roman" w:hAnsi="Arial" w:cs="Arial"/>
          <w:b/>
          <w:bCs/>
          <w:i/>
          <w:iCs/>
          <w:color w:val="00B0F0"/>
          <w:sz w:val="24"/>
          <w:szCs w:val="24"/>
          <w:lang w:eastAsia="en-GB"/>
        </w:rPr>
        <w:t>2</w:t>
      </w:r>
      <w:r>
        <w:rPr>
          <w:rFonts w:ascii="Arial" w:eastAsia="Times New Roman" w:hAnsi="Arial" w:cs="Arial"/>
          <w:b/>
          <w:bCs/>
          <w:i/>
          <w:iCs/>
          <w:color w:val="00B0F0"/>
          <w:sz w:val="24"/>
          <w:szCs w:val="24"/>
          <w:lang w:eastAsia="en-GB"/>
        </w:rPr>
        <w:t>-2</w:t>
      </w:r>
      <w:r w:rsidR="00755A85">
        <w:rPr>
          <w:rFonts w:ascii="Arial" w:eastAsia="Times New Roman" w:hAnsi="Arial" w:cs="Arial"/>
          <w:b/>
          <w:bCs/>
          <w:i/>
          <w:iCs/>
          <w:color w:val="00B0F0"/>
          <w:sz w:val="24"/>
          <w:szCs w:val="24"/>
          <w:lang w:eastAsia="en-GB"/>
        </w:rPr>
        <w:t>3</w:t>
      </w:r>
      <w:r>
        <w:rPr>
          <w:rFonts w:ascii="Arial" w:eastAsia="Times New Roman" w:hAnsi="Arial" w:cs="Arial"/>
          <w:b/>
          <w:bCs/>
          <w:i/>
          <w:iCs/>
          <w:color w:val="00B0F0"/>
          <w:sz w:val="24"/>
          <w:szCs w:val="24"/>
          <w:lang w:eastAsia="en-GB"/>
        </w:rPr>
        <w:t xml:space="preserve"> </w:t>
      </w:r>
      <w:r w:rsidR="001128A7" w:rsidRPr="001F60C7">
        <w:rPr>
          <w:rFonts w:ascii="Arial" w:eastAsia="Times New Roman" w:hAnsi="Arial" w:cs="Arial"/>
          <w:b/>
          <w:bCs/>
          <w:i/>
          <w:iCs/>
          <w:color w:val="00B0F0"/>
          <w:sz w:val="24"/>
          <w:szCs w:val="24"/>
          <w:lang w:eastAsia="en-GB"/>
        </w:rPr>
        <w:t xml:space="preserve">Objective: Increase </w:t>
      </w:r>
      <w:r w:rsidR="008414B7" w:rsidRPr="001F60C7">
        <w:rPr>
          <w:rFonts w:ascii="Arial" w:eastAsia="Times New Roman" w:hAnsi="Arial" w:cs="Arial"/>
          <w:b/>
          <w:bCs/>
          <w:i/>
          <w:iCs/>
          <w:color w:val="00B0F0"/>
          <w:sz w:val="24"/>
          <w:szCs w:val="24"/>
          <w:lang w:eastAsia="en-GB"/>
        </w:rPr>
        <w:t xml:space="preserve">numbers of </w:t>
      </w:r>
      <w:r w:rsidR="001128A7" w:rsidRPr="001F60C7">
        <w:rPr>
          <w:rFonts w:ascii="Arial" w:eastAsia="Times New Roman" w:hAnsi="Arial" w:cs="Arial"/>
          <w:b/>
          <w:bCs/>
          <w:i/>
          <w:iCs/>
          <w:color w:val="00B0F0"/>
          <w:sz w:val="24"/>
          <w:szCs w:val="24"/>
          <w:lang w:eastAsia="en-GB"/>
        </w:rPr>
        <w:t>in care leavers in education,</w:t>
      </w:r>
      <w:r w:rsidR="007B109B" w:rsidRPr="001F60C7">
        <w:rPr>
          <w:rFonts w:ascii="Arial" w:eastAsia="Times New Roman" w:hAnsi="Arial" w:cs="Arial"/>
          <w:b/>
          <w:bCs/>
          <w:i/>
          <w:iCs/>
          <w:color w:val="00B0F0"/>
          <w:sz w:val="24"/>
          <w:szCs w:val="24"/>
          <w:lang w:eastAsia="en-GB"/>
        </w:rPr>
        <w:t xml:space="preserve"> </w:t>
      </w:r>
      <w:r w:rsidR="00A076F3" w:rsidRPr="001F60C7">
        <w:rPr>
          <w:rFonts w:ascii="Arial" w:eastAsia="Times New Roman" w:hAnsi="Arial" w:cs="Arial"/>
          <w:b/>
          <w:bCs/>
          <w:i/>
          <w:iCs/>
          <w:color w:val="00B0F0"/>
          <w:sz w:val="24"/>
          <w:szCs w:val="24"/>
          <w:lang w:eastAsia="en-GB"/>
        </w:rPr>
        <w:t>employment,</w:t>
      </w:r>
      <w:r w:rsidR="001128A7" w:rsidRPr="001F60C7">
        <w:rPr>
          <w:rFonts w:ascii="Arial" w:eastAsia="Times New Roman" w:hAnsi="Arial" w:cs="Arial"/>
          <w:b/>
          <w:bCs/>
          <w:i/>
          <w:iCs/>
          <w:color w:val="00B0F0"/>
          <w:sz w:val="24"/>
          <w:szCs w:val="24"/>
          <w:lang w:eastAsia="en-GB"/>
        </w:rPr>
        <w:t xml:space="preserve"> and training</w:t>
      </w:r>
      <w:r w:rsidR="00B328D2" w:rsidRPr="001F60C7">
        <w:rPr>
          <w:rFonts w:ascii="Arial" w:eastAsia="Times New Roman" w:hAnsi="Arial" w:cs="Arial"/>
          <w:b/>
          <w:bCs/>
          <w:i/>
          <w:iCs/>
          <w:color w:val="00B0F0"/>
          <w:sz w:val="24"/>
          <w:szCs w:val="24"/>
          <w:lang w:eastAsia="en-GB"/>
        </w:rPr>
        <w:t>.</w:t>
      </w:r>
    </w:p>
    <w:p w14:paraId="58651500" w14:textId="77777777" w:rsidR="004119A1" w:rsidRPr="001F60C7" w:rsidRDefault="004119A1" w:rsidP="006F3225">
      <w:pPr>
        <w:pStyle w:val="NoSpacing"/>
        <w:rPr>
          <w:rFonts w:ascii="Arial" w:eastAsia="Times New Roman" w:hAnsi="Arial" w:cs="Arial"/>
          <w:b/>
          <w:bCs/>
          <w:i/>
          <w:iCs/>
          <w:color w:val="00B0F0"/>
          <w:sz w:val="24"/>
          <w:szCs w:val="24"/>
          <w:lang w:eastAsia="en-GB"/>
        </w:rPr>
      </w:pPr>
    </w:p>
    <w:p w14:paraId="4E7A9ACC" w14:textId="77777777" w:rsidR="006F3225" w:rsidRPr="006F3225" w:rsidRDefault="006F3225" w:rsidP="006F3225">
      <w:pPr>
        <w:pStyle w:val="NoSpacing"/>
        <w:rPr>
          <w:rFonts w:ascii="Arial" w:eastAsia="Times New Roman" w:hAnsi="Arial" w:cs="Arial"/>
          <w:b/>
          <w:bCs/>
          <w:color w:val="000000"/>
          <w:sz w:val="24"/>
          <w:szCs w:val="24"/>
          <w:lang w:eastAsia="en-GB"/>
        </w:rPr>
      </w:pPr>
    </w:p>
    <w:p w14:paraId="58A129EC" w14:textId="5911A58F" w:rsidR="004F7047" w:rsidRDefault="00514822" w:rsidP="006F3225">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Lea</w:t>
      </w:r>
      <w:r w:rsidR="001C54B0" w:rsidRPr="006F3225">
        <w:rPr>
          <w:rFonts w:ascii="Arial" w:eastAsia="Times New Roman" w:hAnsi="Arial" w:cs="Arial"/>
          <w:b/>
          <w:bCs/>
          <w:color w:val="000000"/>
          <w:sz w:val="24"/>
          <w:szCs w:val="24"/>
          <w:lang w:eastAsia="en-GB"/>
        </w:rPr>
        <w:t>dership</w:t>
      </w:r>
    </w:p>
    <w:p w14:paraId="15095005" w14:textId="214F86F7" w:rsidR="0067235C" w:rsidRDefault="0067235C" w:rsidP="006F3225">
      <w:pPr>
        <w:pStyle w:val="NoSpacing"/>
        <w:rPr>
          <w:rFonts w:ascii="Arial" w:eastAsia="Times New Roman" w:hAnsi="Arial" w:cs="Arial"/>
          <w:b/>
          <w:bCs/>
          <w:color w:val="000000"/>
          <w:sz w:val="24"/>
          <w:szCs w:val="24"/>
          <w:lang w:eastAsia="en-GB"/>
        </w:rPr>
      </w:pPr>
    </w:p>
    <w:p w14:paraId="02F97F96" w14:textId="7C9641A1" w:rsidR="0067235C" w:rsidRDefault="0067235C" w:rsidP="006F3225">
      <w:pPr>
        <w:pStyle w:val="NoSpacing"/>
        <w:rPr>
          <w:rFonts w:ascii="Arial" w:eastAsia="Times New Roman" w:hAnsi="Arial" w:cs="Arial"/>
          <w:color w:val="000000"/>
          <w:sz w:val="24"/>
          <w:szCs w:val="24"/>
          <w:lang w:eastAsia="en-GB"/>
        </w:rPr>
      </w:pPr>
      <w:r w:rsidRPr="0067235C">
        <w:rPr>
          <w:rFonts w:ascii="Arial" w:eastAsia="Times New Roman" w:hAnsi="Arial" w:cs="Arial"/>
          <w:color w:val="000000"/>
          <w:sz w:val="24"/>
          <w:szCs w:val="24"/>
          <w:lang w:eastAsia="en-GB"/>
        </w:rPr>
        <w:t>Through the course of 20</w:t>
      </w:r>
      <w:r w:rsidR="005B3034">
        <w:rPr>
          <w:rFonts w:ascii="Arial" w:eastAsia="Times New Roman" w:hAnsi="Arial" w:cs="Arial"/>
          <w:color w:val="000000"/>
          <w:sz w:val="24"/>
          <w:szCs w:val="24"/>
          <w:lang w:eastAsia="en-GB"/>
        </w:rPr>
        <w:t>21/22</w:t>
      </w:r>
      <w:r>
        <w:rPr>
          <w:rFonts w:ascii="Arial" w:eastAsia="Times New Roman" w:hAnsi="Arial" w:cs="Arial"/>
          <w:color w:val="000000"/>
          <w:sz w:val="24"/>
          <w:szCs w:val="24"/>
          <w:lang w:eastAsia="en-GB"/>
        </w:rPr>
        <w:t xml:space="preserve"> </w:t>
      </w:r>
      <w:r w:rsidR="005B3034">
        <w:rPr>
          <w:rFonts w:ascii="Arial" w:eastAsia="Times New Roman" w:hAnsi="Arial" w:cs="Arial"/>
          <w:color w:val="000000"/>
          <w:sz w:val="24"/>
          <w:szCs w:val="24"/>
          <w:lang w:eastAsia="en-GB"/>
        </w:rPr>
        <w:t xml:space="preserve">we have continued to establish and embed an efficient </w:t>
      </w:r>
      <w:r>
        <w:rPr>
          <w:rFonts w:ascii="Arial" w:eastAsia="Times New Roman" w:hAnsi="Arial" w:cs="Arial"/>
          <w:color w:val="000000"/>
          <w:sz w:val="24"/>
          <w:szCs w:val="24"/>
          <w:lang w:eastAsia="en-GB"/>
        </w:rPr>
        <w:t>system of leadership and governance.</w:t>
      </w:r>
    </w:p>
    <w:p w14:paraId="7CEDFCE3" w14:textId="510B9E9A" w:rsidR="005B3034" w:rsidRDefault="005B3034" w:rsidP="006F3225">
      <w:pPr>
        <w:pStyle w:val="NoSpacing"/>
        <w:rPr>
          <w:rFonts w:ascii="Arial" w:eastAsia="Times New Roman" w:hAnsi="Arial" w:cs="Arial"/>
          <w:color w:val="000000"/>
          <w:sz w:val="24"/>
          <w:szCs w:val="24"/>
          <w:lang w:eastAsia="en-GB"/>
        </w:rPr>
      </w:pPr>
    </w:p>
    <w:p w14:paraId="1DCFF895" w14:textId="16B1BEB5" w:rsidR="005B3034" w:rsidRDefault="005B3034" w:rsidP="005B3034">
      <w:pPr>
        <w:pStyle w:val="ListParagraph"/>
        <w:ind w:left="0"/>
        <w:rPr>
          <w:rFonts w:ascii="Arial" w:hAnsi="Arial" w:cs="Arial"/>
          <w:sz w:val="24"/>
          <w:szCs w:val="24"/>
        </w:rPr>
      </w:pPr>
      <w:r>
        <w:rPr>
          <w:rFonts w:ascii="Arial" w:hAnsi="Arial" w:cs="Arial"/>
          <w:sz w:val="24"/>
          <w:szCs w:val="24"/>
        </w:rPr>
        <w:lastRenderedPageBreak/>
        <w:t>The V</w:t>
      </w:r>
      <w:r w:rsidR="00755A85">
        <w:rPr>
          <w:rFonts w:ascii="Arial" w:hAnsi="Arial" w:cs="Arial"/>
          <w:sz w:val="24"/>
          <w:szCs w:val="24"/>
        </w:rPr>
        <w:t>irtual School Governing Body (VSGB)</w:t>
      </w:r>
      <w:r>
        <w:rPr>
          <w:rFonts w:ascii="Arial" w:hAnsi="Arial" w:cs="Arial"/>
          <w:sz w:val="24"/>
          <w:szCs w:val="24"/>
        </w:rPr>
        <w:t xml:space="preserve"> meets termly</w:t>
      </w:r>
      <w:r w:rsidR="00334329">
        <w:rPr>
          <w:rFonts w:ascii="Arial" w:hAnsi="Arial" w:cs="Arial"/>
          <w:sz w:val="24"/>
          <w:szCs w:val="24"/>
        </w:rPr>
        <w:t xml:space="preserve">, </w:t>
      </w:r>
      <w:r>
        <w:rPr>
          <w:rFonts w:ascii="Arial" w:hAnsi="Arial" w:cs="Arial"/>
          <w:sz w:val="24"/>
          <w:szCs w:val="24"/>
        </w:rPr>
        <w:t>all meetings are recorded by an appointed LA clerk. These meetings form part of an established reporting cycle to enable transparency and communication.</w:t>
      </w:r>
    </w:p>
    <w:p w14:paraId="4E803449" w14:textId="77777777" w:rsidR="005B3034" w:rsidRDefault="005B3034" w:rsidP="005B3034">
      <w:pPr>
        <w:pStyle w:val="ListParagraph"/>
        <w:ind w:left="0"/>
        <w:rPr>
          <w:rFonts w:ascii="Arial" w:hAnsi="Arial" w:cs="Arial"/>
          <w:sz w:val="24"/>
          <w:szCs w:val="24"/>
        </w:rPr>
      </w:pPr>
    </w:p>
    <w:p w14:paraId="2762AB4A" w14:textId="77777777" w:rsidR="005B3034" w:rsidRDefault="005B3034" w:rsidP="005B3034">
      <w:pPr>
        <w:pStyle w:val="ListParagraph"/>
        <w:ind w:left="0"/>
        <w:rPr>
          <w:rFonts w:ascii="Arial" w:hAnsi="Arial" w:cs="Arial"/>
          <w:sz w:val="24"/>
          <w:szCs w:val="24"/>
        </w:rPr>
      </w:pPr>
      <w:r>
        <w:rPr>
          <w:rFonts w:ascii="Arial" w:hAnsi="Arial" w:cs="Arial"/>
          <w:sz w:val="24"/>
          <w:szCs w:val="24"/>
        </w:rPr>
        <w:t>The VSH regularly reports to the Directors Management Team, Corporate Parenting Advisory Committee and CiC Multi Agency Partnership.</w:t>
      </w:r>
    </w:p>
    <w:p w14:paraId="0F51F666" w14:textId="77777777" w:rsidR="005B3034" w:rsidRDefault="005B3034" w:rsidP="005B3034">
      <w:pPr>
        <w:pStyle w:val="ListParagraph"/>
        <w:ind w:left="0"/>
        <w:rPr>
          <w:rFonts w:ascii="Arial" w:hAnsi="Arial" w:cs="Arial"/>
          <w:sz w:val="24"/>
          <w:szCs w:val="24"/>
        </w:rPr>
      </w:pPr>
    </w:p>
    <w:p w14:paraId="56666997" w14:textId="0D5CD3F1" w:rsidR="005B3034" w:rsidRDefault="005B3034" w:rsidP="005B3034">
      <w:pPr>
        <w:pStyle w:val="ListParagraph"/>
        <w:ind w:left="0"/>
        <w:rPr>
          <w:rFonts w:ascii="Arial" w:hAnsi="Arial" w:cs="Arial"/>
          <w:sz w:val="24"/>
          <w:szCs w:val="24"/>
        </w:rPr>
      </w:pPr>
      <w:r>
        <w:rPr>
          <w:rFonts w:ascii="Arial" w:hAnsi="Arial" w:cs="Arial"/>
          <w:sz w:val="24"/>
          <w:szCs w:val="24"/>
        </w:rPr>
        <w:t>The VSH reports directly to Mark Patton, Assistant Director Education and Skills. A Self Evaluation Form is reviewed termly and forms the basis of this report structure. Forward planning and progress are monitored through a School Improvement Plan. Both documents are linked and shared with the VSGB and V</w:t>
      </w:r>
      <w:r w:rsidR="00334329">
        <w:rPr>
          <w:rFonts w:ascii="Arial" w:hAnsi="Arial" w:cs="Arial"/>
          <w:sz w:val="24"/>
          <w:szCs w:val="24"/>
        </w:rPr>
        <w:t>irtual School</w:t>
      </w:r>
      <w:r>
        <w:rPr>
          <w:rFonts w:ascii="Arial" w:hAnsi="Arial" w:cs="Arial"/>
          <w:sz w:val="24"/>
          <w:szCs w:val="24"/>
        </w:rPr>
        <w:t xml:space="preserve"> team.</w:t>
      </w:r>
    </w:p>
    <w:p w14:paraId="5376A222" w14:textId="0936D1E4" w:rsidR="00FE33E3" w:rsidRDefault="00FE33E3" w:rsidP="005B3034">
      <w:pPr>
        <w:pStyle w:val="ListParagraph"/>
        <w:ind w:left="0"/>
        <w:rPr>
          <w:rFonts w:ascii="Arial" w:hAnsi="Arial" w:cs="Arial"/>
          <w:sz w:val="24"/>
          <w:szCs w:val="24"/>
        </w:rPr>
      </w:pPr>
    </w:p>
    <w:p w14:paraId="171EBBA6" w14:textId="2EEA5650" w:rsidR="00FE33E3" w:rsidRDefault="00FE33E3" w:rsidP="005B3034">
      <w:pPr>
        <w:pStyle w:val="ListParagraph"/>
        <w:ind w:left="0"/>
        <w:rPr>
          <w:rFonts w:ascii="Arial" w:hAnsi="Arial" w:cs="Arial"/>
          <w:sz w:val="24"/>
          <w:szCs w:val="24"/>
        </w:rPr>
      </w:pPr>
      <w:r>
        <w:rPr>
          <w:rFonts w:ascii="Arial" w:hAnsi="Arial" w:cs="Arial"/>
          <w:sz w:val="24"/>
          <w:szCs w:val="24"/>
        </w:rPr>
        <w:t>In September 2022 the VSH joined the Education Senior Leadership Team which represents a significant increase in the involvement of the Virtual School across all education teams.</w:t>
      </w:r>
    </w:p>
    <w:p w14:paraId="45D069D0" w14:textId="77777777" w:rsidR="005B3034" w:rsidRPr="0067235C" w:rsidRDefault="005B3034" w:rsidP="006F3225">
      <w:pPr>
        <w:pStyle w:val="NoSpacing"/>
        <w:rPr>
          <w:rFonts w:ascii="Arial" w:eastAsia="Times New Roman" w:hAnsi="Arial" w:cs="Arial"/>
          <w:color w:val="000000"/>
          <w:sz w:val="24"/>
          <w:szCs w:val="24"/>
          <w:lang w:eastAsia="en-GB"/>
        </w:rPr>
      </w:pPr>
    </w:p>
    <w:p w14:paraId="43F629D7" w14:textId="38ED1D6A" w:rsidR="00C42800" w:rsidRPr="005B3034" w:rsidRDefault="005B3034" w:rsidP="00C42800">
      <w:pPr>
        <w:pStyle w:val="NoSpacing"/>
        <w:rPr>
          <w:rFonts w:ascii="Arial" w:eastAsia="Times New Roman" w:hAnsi="Arial" w:cs="Arial"/>
          <w:b/>
          <w:bCs/>
          <w:color w:val="000000"/>
          <w:sz w:val="24"/>
          <w:szCs w:val="24"/>
          <w:lang w:eastAsia="en-GB"/>
        </w:rPr>
      </w:pPr>
      <w:bookmarkStart w:id="10" w:name="RANGE!A13"/>
      <w:r w:rsidRPr="005B3034">
        <w:rPr>
          <w:rFonts w:ascii="Arial" w:eastAsia="Times New Roman" w:hAnsi="Arial" w:cs="Arial"/>
          <w:b/>
          <w:bCs/>
          <w:color w:val="000000"/>
          <w:sz w:val="24"/>
          <w:szCs w:val="24"/>
          <w:lang w:eastAsia="en-GB"/>
        </w:rPr>
        <w:t>Governing Body Membership</w:t>
      </w:r>
    </w:p>
    <w:p w14:paraId="30D42E30" w14:textId="56FCA63A" w:rsidR="00886D7D" w:rsidRDefault="00886D7D" w:rsidP="00C42800">
      <w:pPr>
        <w:pStyle w:val="NoSpacing"/>
        <w:rPr>
          <w:rFonts w:ascii="Arial" w:eastAsia="Times New Roman" w:hAnsi="Arial" w:cs="Arial"/>
          <w:color w:val="000000"/>
          <w:sz w:val="24"/>
          <w:szCs w:val="24"/>
          <w:lang w:eastAsia="en-GB"/>
        </w:rPr>
      </w:pPr>
    </w:p>
    <w:p w14:paraId="3581E127" w14:textId="6138B695" w:rsidR="00886D7D" w:rsidRPr="00886D7D" w:rsidRDefault="00886D7D" w:rsidP="00C42800">
      <w:pPr>
        <w:pStyle w:val="NoSpacing"/>
        <w:rPr>
          <w:rFonts w:ascii="Arial" w:eastAsia="Times New Roman" w:hAnsi="Arial" w:cs="Arial"/>
          <w:b/>
          <w:bCs/>
          <w:color w:val="000000"/>
          <w:sz w:val="24"/>
          <w:szCs w:val="24"/>
          <w:lang w:eastAsia="en-GB"/>
        </w:rPr>
      </w:pPr>
      <w:r w:rsidRPr="00886D7D">
        <w:rPr>
          <w:rFonts w:ascii="Arial" w:eastAsia="Times New Roman" w:hAnsi="Arial" w:cs="Arial"/>
          <w:b/>
          <w:bCs/>
          <w:color w:val="000000"/>
          <w:sz w:val="24"/>
          <w:szCs w:val="24"/>
          <w:lang w:eastAsia="en-GB"/>
        </w:rPr>
        <w:t>Role</w:t>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t xml:space="preserve"> Name</w:t>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r>
      <w:r>
        <w:rPr>
          <w:rFonts w:ascii="Arial" w:eastAsia="Times New Roman" w:hAnsi="Arial" w:cs="Arial"/>
          <w:b/>
          <w:bCs/>
          <w:color w:val="000000"/>
          <w:sz w:val="24"/>
          <w:szCs w:val="24"/>
          <w:lang w:eastAsia="en-GB"/>
        </w:rPr>
        <w:tab/>
        <w:t>Experience</w:t>
      </w:r>
    </w:p>
    <w:p w14:paraId="50317763" w14:textId="77777777" w:rsidR="00ED48E7" w:rsidRDefault="00ED48E7" w:rsidP="00C42800">
      <w:pPr>
        <w:pStyle w:val="NoSpacing"/>
        <w:rPr>
          <w:rFonts w:ascii="Arial" w:eastAsia="Times New Roman" w:hAnsi="Arial" w:cs="Arial"/>
          <w:color w:val="000000"/>
          <w:sz w:val="24"/>
          <w:szCs w:val="24"/>
          <w:lang w:eastAsia="en-GB"/>
        </w:rPr>
      </w:pPr>
    </w:p>
    <w:p w14:paraId="314FE207" w14:textId="1661877D" w:rsidR="00ED48E7" w:rsidRDefault="00ED48E7" w:rsidP="000A4772">
      <w:pPr>
        <w:pStyle w:val="ListParagraph"/>
        <w:tabs>
          <w:tab w:val="left" w:pos="720"/>
          <w:tab w:val="left" w:pos="1440"/>
          <w:tab w:val="left" w:pos="2160"/>
          <w:tab w:val="left" w:pos="2880"/>
          <w:tab w:val="left" w:pos="3600"/>
          <w:tab w:val="left" w:pos="4320"/>
          <w:tab w:val="left" w:pos="4755"/>
        </w:tabs>
        <w:ind w:left="0"/>
        <w:rPr>
          <w:rFonts w:ascii="Arial" w:hAnsi="Arial" w:cs="Arial"/>
          <w:sz w:val="24"/>
          <w:szCs w:val="24"/>
        </w:rPr>
      </w:pPr>
      <w:r>
        <w:rPr>
          <w:rFonts w:ascii="Arial" w:hAnsi="Arial" w:cs="Arial"/>
          <w:sz w:val="24"/>
          <w:szCs w:val="24"/>
        </w:rPr>
        <w:t xml:space="preserve">VSH                         </w:t>
      </w:r>
      <w:r>
        <w:rPr>
          <w:rFonts w:ascii="Arial" w:hAnsi="Arial" w:cs="Arial"/>
          <w:sz w:val="24"/>
          <w:szCs w:val="24"/>
        </w:rPr>
        <w:tab/>
      </w:r>
      <w:r w:rsidR="00975FCD">
        <w:rPr>
          <w:rFonts w:ascii="Arial" w:hAnsi="Arial" w:cs="Arial"/>
          <w:sz w:val="24"/>
          <w:szCs w:val="24"/>
        </w:rPr>
        <w:t xml:space="preserve"> </w:t>
      </w:r>
      <w:r>
        <w:rPr>
          <w:rFonts w:ascii="Arial" w:hAnsi="Arial" w:cs="Arial"/>
          <w:sz w:val="24"/>
          <w:szCs w:val="24"/>
        </w:rPr>
        <w:t>Karl Harms</w:t>
      </w:r>
      <w:r w:rsidR="000A4772">
        <w:rPr>
          <w:rFonts w:ascii="Arial" w:hAnsi="Arial" w:cs="Arial"/>
          <w:sz w:val="24"/>
          <w:szCs w:val="24"/>
        </w:rPr>
        <w:tab/>
      </w:r>
      <w:r w:rsidR="000A4772">
        <w:rPr>
          <w:rFonts w:ascii="Arial" w:hAnsi="Arial" w:cs="Arial"/>
          <w:sz w:val="24"/>
          <w:szCs w:val="24"/>
        </w:rPr>
        <w:tab/>
      </w:r>
      <w:r w:rsidR="000A4772">
        <w:rPr>
          <w:rFonts w:ascii="Arial" w:hAnsi="Arial" w:cs="Arial"/>
          <w:sz w:val="24"/>
          <w:szCs w:val="24"/>
        </w:rPr>
        <w:tab/>
      </w:r>
      <w:r w:rsidR="000A4772">
        <w:rPr>
          <w:rFonts w:ascii="Arial" w:hAnsi="Arial" w:cs="Arial"/>
          <w:sz w:val="24"/>
          <w:szCs w:val="24"/>
        </w:rPr>
        <w:tab/>
        <w:t>VSH</w:t>
      </w:r>
    </w:p>
    <w:p w14:paraId="70D05D4A" w14:textId="4FC6BD85" w:rsidR="00ED48E7" w:rsidRDefault="00ED48E7" w:rsidP="00ED48E7">
      <w:pPr>
        <w:pStyle w:val="ListParagraph"/>
        <w:ind w:left="0"/>
        <w:rPr>
          <w:rFonts w:ascii="Arial" w:hAnsi="Arial" w:cs="Arial"/>
          <w:sz w:val="24"/>
          <w:szCs w:val="24"/>
        </w:rPr>
      </w:pPr>
      <w:r>
        <w:rPr>
          <w:rFonts w:ascii="Arial" w:hAnsi="Arial" w:cs="Arial"/>
          <w:sz w:val="24"/>
          <w:szCs w:val="24"/>
        </w:rPr>
        <w:t xml:space="preserve">LA Education </w:t>
      </w:r>
      <w:r w:rsidR="00975FCD">
        <w:rPr>
          <w:rFonts w:ascii="Arial" w:hAnsi="Arial" w:cs="Arial"/>
          <w:sz w:val="24"/>
          <w:szCs w:val="24"/>
        </w:rPr>
        <w:tab/>
      </w:r>
      <w:r>
        <w:rPr>
          <w:rFonts w:ascii="Arial" w:hAnsi="Arial" w:cs="Arial"/>
          <w:sz w:val="24"/>
          <w:szCs w:val="24"/>
        </w:rPr>
        <w:t xml:space="preserve">       </w:t>
      </w:r>
      <w:r>
        <w:rPr>
          <w:rFonts w:ascii="Arial" w:hAnsi="Arial" w:cs="Arial"/>
          <w:sz w:val="24"/>
          <w:szCs w:val="24"/>
        </w:rPr>
        <w:tab/>
      </w:r>
      <w:r w:rsidR="00975FCD">
        <w:rPr>
          <w:rFonts w:ascii="Arial" w:hAnsi="Arial" w:cs="Arial"/>
          <w:sz w:val="24"/>
          <w:szCs w:val="24"/>
        </w:rPr>
        <w:t xml:space="preserve"> </w:t>
      </w:r>
      <w:r>
        <w:rPr>
          <w:rFonts w:ascii="Arial" w:hAnsi="Arial" w:cs="Arial"/>
          <w:sz w:val="24"/>
          <w:szCs w:val="24"/>
        </w:rPr>
        <w:t>Rebe</w:t>
      </w:r>
      <w:r w:rsidR="00014B72">
        <w:rPr>
          <w:rFonts w:ascii="Arial" w:hAnsi="Arial" w:cs="Arial"/>
          <w:sz w:val="24"/>
          <w:szCs w:val="24"/>
        </w:rPr>
        <w:t>c</w:t>
      </w:r>
      <w:r>
        <w:rPr>
          <w:rFonts w:ascii="Arial" w:hAnsi="Arial" w:cs="Arial"/>
          <w:sz w:val="24"/>
          <w:szCs w:val="24"/>
        </w:rPr>
        <w:t>ca Wright</w:t>
      </w:r>
      <w:r>
        <w:rPr>
          <w:rFonts w:ascii="Arial" w:hAnsi="Arial" w:cs="Arial"/>
          <w:sz w:val="24"/>
          <w:szCs w:val="24"/>
        </w:rPr>
        <w:tab/>
      </w:r>
      <w:r>
        <w:rPr>
          <w:rFonts w:ascii="Arial" w:hAnsi="Arial" w:cs="Arial"/>
          <w:sz w:val="24"/>
          <w:szCs w:val="24"/>
        </w:rPr>
        <w:tab/>
        <w:t>Specialist Senior EP</w:t>
      </w:r>
    </w:p>
    <w:p w14:paraId="3A1D564A" w14:textId="5D102776" w:rsidR="00ED48E7" w:rsidRPr="00975FCD" w:rsidRDefault="00ED48E7" w:rsidP="00ED48E7">
      <w:pPr>
        <w:pStyle w:val="ListParagraph"/>
        <w:ind w:left="0"/>
        <w:rPr>
          <w:rFonts w:ascii="Arial" w:hAnsi="Arial" w:cs="Arial"/>
          <w:sz w:val="24"/>
          <w:szCs w:val="24"/>
        </w:rPr>
      </w:pPr>
      <w:r>
        <w:rPr>
          <w:rFonts w:ascii="Arial" w:hAnsi="Arial" w:cs="Arial"/>
          <w:sz w:val="24"/>
          <w:szCs w:val="24"/>
        </w:rPr>
        <w:t>Children’s Social Care        Ja</w:t>
      </w:r>
      <w:r w:rsidR="00886D7D">
        <w:rPr>
          <w:rFonts w:ascii="Arial" w:hAnsi="Arial" w:cs="Arial"/>
          <w:sz w:val="24"/>
          <w:szCs w:val="24"/>
        </w:rPr>
        <w:t>y</w:t>
      </w:r>
      <w:r>
        <w:rPr>
          <w:rFonts w:ascii="Arial" w:hAnsi="Arial" w:cs="Arial"/>
          <w:sz w:val="24"/>
          <w:szCs w:val="24"/>
        </w:rPr>
        <w:t>ne Forsdike</w:t>
      </w:r>
      <w:r>
        <w:rPr>
          <w:rFonts w:ascii="Arial" w:hAnsi="Arial" w:cs="Arial"/>
          <w:sz w:val="24"/>
          <w:szCs w:val="24"/>
        </w:rPr>
        <w:tab/>
      </w:r>
      <w:r>
        <w:rPr>
          <w:rFonts w:ascii="Arial" w:hAnsi="Arial" w:cs="Arial"/>
          <w:sz w:val="24"/>
          <w:szCs w:val="24"/>
        </w:rPr>
        <w:tab/>
        <w:t>Assistant Director CSC</w:t>
      </w:r>
    </w:p>
    <w:p w14:paraId="12842D60" w14:textId="746BD9DE" w:rsidR="00ED48E7" w:rsidRDefault="00ED48E7" w:rsidP="00ED48E7">
      <w:pPr>
        <w:pStyle w:val="ListParagraph"/>
        <w:ind w:left="0"/>
        <w:rPr>
          <w:rFonts w:ascii="Arial" w:hAnsi="Arial" w:cs="Arial"/>
          <w:sz w:val="24"/>
          <w:szCs w:val="24"/>
        </w:rPr>
      </w:pPr>
      <w:r>
        <w:rPr>
          <w:rFonts w:ascii="Arial" w:hAnsi="Arial" w:cs="Arial"/>
          <w:sz w:val="24"/>
          <w:szCs w:val="24"/>
        </w:rPr>
        <w:t xml:space="preserve">Primary </w:t>
      </w:r>
      <w:r w:rsidR="00975FCD">
        <w:rPr>
          <w:rFonts w:ascii="Arial" w:hAnsi="Arial" w:cs="Arial"/>
          <w:sz w:val="24"/>
          <w:szCs w:val="24"/>
        </w:rPr>
        <w:t>School</w:t>
      </w:r>
      <w:r>
        <w:rPr>
          <w:rFonts w:ascii="Arial" w:hAnsi="Arial" w:cs="Arial"/>
          <w:sz w:val="24"/>
          <w:szCs w:val="24"/>
        </w:rPr>
        <w:t xml:space="preserve">               </w:t>
      </w:r>
      <w:r w:rsidR="00A076F3">
        <w:rPr>
          <w:rFonts w:ascii="Arial" w:hAnsi="Arial" w:cs="Arial"/>
          <w:sz w:val="24"/>
          <w:szCs w:val="24"/>
        </w:rPr>
        <w:tab/>
        <w:t xml:space="preserve"> Colin</w:t>
      </w:r>
      <w:r>
        <w:rPr>
          <w:rFonts w:ascii="Arial" w:hAnsi="Arial" w:cs="Arial"/>
          <w:sz w:val="24"/>
          <w:szCs w:val="24"/>
        </w:rPr>
        <w:t xml:space="preserve"> Lofthouse</w:t>
      </w:r>
      <w:r w:rsidR="00975FCD">
        <w:rPr>
          <w:rFonts w:ascii="Arial" w:hAnsi="Arial" w:cs="Arial"/>
          <w:sz w:val="24"/>
          <w:szCs w:val="24"/>
        </w:rPr>
        <w:t xml:space="preserve"> </w:t>
      </w:r>
      <w:r>
        <w:rPr>
          <w:rFonts w:ascii="Arial" w:hAnsi="Arial" w:cs="Arial"/>
          <w:sz w:val="24"/>
          <w:szCs w:val="24"/>
        </w:rPr>
        <w:t xml:space="preserve">(Chair) </w:t>
      </w:r>
      <w:r>
        <w:rPr>
          <w:rFonts w:ascii="Arial" w:hAnsi="Arial" w:cs="Arial"/>
          <w:sz w:val="24"/>
          <w:szCs w:val="24"/>
        </w:rPr>
        <w:tab/>
        <w:t>CEO SMART</w:t>
      </w:r>
      <w:r w:rsidR="00975FCD">
        <w:rPr>
          <w:rFonts w:ascii="Arial" w:hAnsi="Arial" w:cs="Arial"/>
          <w:sz w:val="24"/>
          <w:szCs w:val="24"/>
        </w:rPr>
        <w:t xml:space="preserve"> </w:t>
      </w:r>
      <w:r>
        <w:rPr>
          <w:rFonts w:ascii="Arial" w:hAnsi="Arial" w:cs="Arial"/>
          <w:sz w:val="24"/>
          <w:szCs w:val="24"/>
        </w:rPr>
        <w:t>Academ</w:t>
      </w:r>
      <w:r w:rsidR="00975FCD">
        <w:rPr>
          <w:rFonts w:ascii="Arial" w:hAnsi="Arial" w:cs="Arial"/>
          <w:sz w:val="24"/>
          <w:szCs w:val="24"/>
        </w:rPr>
        <w:t>ies</w:t>
      </w:r>
      <w:r>
        <w:rPr>
          <w:rFonts w:ascii="Arial" w:hAnsi="Arial" w:cs="Arial"/>
          <w:sz w:val="24"/>
          <w:szCs w:val="24"/>
        </w:rPr>
        <w:t xml:space="preserve">                   </w:t>
      </w:r>
    </w:p>
    <w:p w14:paraId="2E2F5F19" w14:textId="689218CD" w:rsidR="00ED48E7" w:rsidRDefault="00ED48E7" w:rsidP="00ED48E7">
      <w:pPr>
        <w:pStyle w:val="ListParagraph"/>
        <w:ind w:left="0"/>
        <w:rPr>
          <w:rFonts w:ascii="Arial" w:hAnsi="Arial" w:cs="Arial"/>
          <w:sz w:val="24"/>
          <w:szCs w:val="24"/>
        </w:rPr>
      </w:pPr>
      <w:r>
        <w:rPr>
          <w:rFonts w:ascii="Arial" w:hAnsi="Arial" w:cs="Arial"/>
          <w:sz w:val="24"/>
          <w:szCs w:val="24"/>
        </w:rPr>
        <w:t>Secondary</w:t>
      </w:r>
      <w:r w:rsidR="00975FCD">
        <w:rPr>
          <w:rFonts w:ascii="Arial" w:hAnsi="Arial" w:cs="Arial"/>
          <w:sz w:val="24"/>
          <w:szCs w:val="24"/>
        </w:rPr>
        <w:t xml:space="preserve"> School</w:t>
      </w:r>
      <w:r>
        <w:rPr>
          <w:rFonts w:ascii="Arial" w:hAnsi="Arial" w:cs="Arial"/>
          <w:sz w:val="24"/>
          <w:szCs w:val="24"/>
        </w:rPr>
        <w:t>             </w:t>
      </w:r>
      <w:r w:rsidR="00975FCD">
        <w:rPr>
          <w:rFonts w:ascii="Arial" w:hAnsi="Arial" w:cs="Arial"/>
          <w:sz w:val="24"/>
          <w:szCs w:val="24"/>
        </w:rPr>
        <w:t xml:space="preserve">  </w:t>
      </w:r>
      <w:r>
        <w:rPr>
          <w:rFonts w:ascii="Arial" w:hAnsi="Arial" w:cs="Arial"/>
          <w:sz w:val="24"/>
          <w:szCs w:val="24"/>
        </w:rPr>
        <w:t>Mandy Marsh</w:t>
      </w:r>
      <w:r>
        <w:rPr>
          <w:rFonts w:ascii="Arial" w:hAnsi="Arial" w:cs="Arial"/>
          <w:sz w:val="24"/>
          <w:szCs w:val="24"/>
        </w:rPr>
        <w:tab/>
      </w:r>
      <w:r>
        <w:rPr>
          <w:rFonts w:ascii="Arial" w:hAnsi="Arial" w:cs="Arial"/>
          <w:sz w:val="24"/>
          <w:szCs w:val="24"/>
        </w:rPr>
        <w:tab/>
        <w:t>Designate</w:t>
      </w:r>
      <w:r w:rsidR="00975FCD">
        <w:rPr>
          <w:rFonts w:ascii="Arial" w:hAnsi="Arial" w:cs="Arial"/>
          <w:sz w:val="24"/>
          <w:szCs w:val="24"/>
        </w:rPr>
        <w:t>d</w:t>
      </w:r>
      <w:r>
        <w:rPr>
          <w:rFonts w:ascii="Arial" w:hAnsi="Arial" w:cs="Arial"/>
          <w:sz w:val="24"/>
          <w:szCs w:val="24"/>
        </w:rPr>
        <w:t xml:space="preserve"> Teacher</w:t>
      </w:r>
    </w:p>
    <w:p w14:paraId="015E9DF7" w14:textId="7CEAB8E5" w:rsidR="00ED48E7" w:rsidRDefault="00ED48E7" w:rsidP="00ED48E7">
      <w:pPr>
        <w:pStyle w:val="ListParagraph"/>
        <w:ind w:left="0"/>
        <w:rPr>
          <w:rFonts w:ascii="Arial" w:hAnsi="Arial" w:cs="Arial"/>
          <w:sz w:val="24"/>
          <w:szCs w:val="24"/>
        </w:rPr>
      </w:pPr>
      <w:r w:rsidRPr="00975FCD">
        <w:rPr>
          <w:rFonts w:ascii="Arial" w:hAnsi="Arial" w:cs="Arial"/>
          <w:sz w:val="24"/>
          <w:szCs w:val="24"/>
        </w:rPr>
        <w:t>Co-opte</w:t>
      </w:r>
      <w:r w:rsidR="00975FCD">
        <w:rPr>
          <w:rFonts w:ascii="Arial" w:hAnsi="Arial" w:cs="Arial"/>
          <w:sz w:val="24"/>
          <w:szCs w:val="24"/>
        </w:rPr>
        <w:t>d</w:t>
      </w:r>
      <w:r w:rsidR="00975FCD">
        <w:rPr>
          <w:rFonts w:ascii="Arial" w:hAnsi="Arial" w:cs="Arial"/>
          <w:sz w:val="24"/>
          <w:szCs w:val="24"/>
        </w:rPr>
        <w:tab/>
      </w:r>
      <w:r w:rsidR="00975FCD">
        <w:rPr>
          <w:rFonts w:ascii="Arial" w:hAnsi="Arial" w:cs="Arial"/>
          <w:sz w:val="24"/>
          <w:szCs w:val="24"/>
        </w:rPr>
        <w:tab/>
      </w:r>
      <w:r w:rsidR="00A076F3">
        <w:rPr>
          <w:rFonts w:ascii="Arial" w:hAnsi="Arial" w:cs="Arial"/>
          <w:sz w:val="24"/>
          <w:szCs w:val="24"/>
        </w:rPr>
        <w:tab/>
        <w:t xml:space="preserve"> Jane</w:t>
      </w:r>
      <w:r>
        <w:rPr>
          <w:rFonts w:ascii="Arial" w:hAnsi="Arial" w:cs="Arial"/>
          <w:sz w:val="24"/>
          <w:szCs w:val="24"/>
        </w:rPr>
        <w:t xml:space="preserve"> </w:t>
      </w:r>
      <w:r w:rsidRPr="00146D9D">
        <w:rPr>
          <w:rFonts w:ascii="Arial" w:hAnsi="Arial" w:cs="Arial"/>
          <w:sz w:val="24"/>
          <w:szCs w:val="24"/>
        </w:rPr>
        <w:t>Pic</w:t>
      </w:r>
      <w:r>
        <w:rPr>
          <w:rFonts w:ascii="Arial" w:hAnsi="Arial" w:cs="Arial"/>
          <w:sz w:val="24"/>
          <w:szCs w:val="24"/>
        </w:rPr>
        <w:t>k</w:t>
      </w:r>
      <w:r w:rsidRPr="00146D9D">
        <w:rPr>
          <w:rFonts w:ascii="Arial" w:hAnsi="Arial" w:cs="Arial"/>
          <w:sz w:val="24"/>
          <w:szCs w:val="24"/>
        </w:rPr>
        <w:t>thall</w:t>
      </w:r>
      <w:r>
        <w:rPr>
          <w:rFonts w:ascii="Arial" w:hAnsi="Arial" w:cs="Arial"/>
          <w:sz w:val="24"/>
          <w:szCs w:val="24"/>
        </w:rPr>
        <w:t xml:space="preserve"> </w:t>
      </w:r>
      <w:r w:rsidR="00014B72">
        <w:rPr>
          <w:rFonts w:ascii="Arial" w:hAnsi="Arial" w:cs="Arial"/>
          <w:sz w:val="24"/>
          <w:szCs w:val="24"/>
        </w:rPr>
        <w:t>MBE</w:t>
      </w:r>
      <w:r w:rsidR="00975FCD">
        <w:rPr>
          <w:rFonts w:ascii="Arial" w:hAnsi="Arial" w:cs="Arial"/>
          <w:sz w:val="24"/>
          <w:szCs w:val="24"/>
        </w:rPr>
        <w:tab/>
      </w:r>
      <w:r w:rsidR="00975FCD">
        <w:rPr>
          <w:rFonts w:ascii="Arial" w:hAnsi="Arial" w:cs="Arial"/>
          <w:sz w:val="24"/>
          <w:szCs w:val="24"/>
        </w:rPr>
        <w:tab/>
        <w:t>North Tyneside VSH</w:t>
      </w:r>
    </w:p>
    <w:p w14:paraId="25DEC7DA" w14:textId="5D4CE625" w:rsidR="00ED48E7" w:rsidRDefault="00975FCD" w:rsidP="00ED48E7">
      <w:pPr>
        <w:pStyle w:val="ListParagraph"/>
        <w:ind w:left="0"/>
        <w:rPr>
          <w:rFonts w:ascii="Arial" w:hAnsi="Arial" w:cs="Arial"/>
          <w:sz w:val="24"/>
          <w:szCs w:val="24"/>
        </w:rPr>
      </w:pPr>
      <w:r>
        <w:rPr>
          <w:rFonts w:ascii="Arial" w:hAnsi="Arial" w:cs="Arial"/>
          <w:sz w:val="24"/>
          <w:szCs w:val="24"/>
        </w:rPr>
        <w:t>Co</w:t>
      </w:r>
      <w:r w:rsidR="00886D7D">
        <w:rPr>
          <w:rFonts w:ascii="Arial" w:hAnsi="Arial" w:cs="Arial"/>
          <w:sz w:val="24"/>
          <w:szCs w:val="24"/>
        </w:rPr>
        <w:t>-o</w:t>
      </w:r>
      <w:r>
        <w:rPr>
          <w:rFonts w:ascii="Arial" w:hAnsi="Arial" w:cs="Arial"/>
          <w:sz w:val="24"/>
          <w:szCs w:val="24"/>
        </w:rPr>
        <w:t>pted</w:t>
      </w:r>
      <w:r>
        <w:rPr>
          <w:rFonts w:ascii="Arial" w:hAnsi="Arial" w:cs="Arial"/>
          <w:sz w:val="24"/>
          <w:szCs w:val="24"/>
        </w:rPr>
        <w:tab/>
      </w:r>
      <w:r>
        <w:rPr>
          <w:rFonts w:ascii="Arial" w:hAnsi="Arial" w:cs="Arial"/>
          <w:sz w:val="24"/>
          <w:szCs w:val="24"/>
        </w:rPr>
        <w:tab/>
      </w:r>
      <w:r w:rsidR="00A076F3">
        <w:rPr>
          <w:rFonts w:ascii="Arial" w:hAnsi="Arial" w:cs="Arial"/>
          <w:sz w:val="24"/>
          <w:szCs w:val="24"/>
        </w:rPr>
        <w:tab/>
        <w:t xml:space="preserve"> Jane</w:t>
      </w:r>
      <w:r w:rsidR="00ED48E7">
        <w:rPr>
          <w:rFonts w:ascii="Arial" w:hAnsi="Arial" w:cs="Arial"/>
          <w:sz w:val="24"/>
          <w:szCs w:val="24"/>
        </w:rPr>
        <w:t xml:space="preserve"> Edminson </w:t>
      </w:r>
      <w:r>
        <w:rPr>
          <w:rFonts w:ascii="Arial" w:hAnsi="Arial" w:cs="Arial"/>
          <w:sz w:val="24"/>
          <w:szCs w:val="24"/>
        </w:rPr>
        <w:tab/>
      </w:r>
      <w:r>
        <w:rPr>
          <w:rFonts w:ascii="Arial" w:hAnsi="Arial" w:cs="Arial"/>
          <w:sz w:val="24"/>
          <w:szCs w:val="24"/>
        </w:rPr>
        <w:tab/>
        <w:t xml:space="preserve">National Lead </w:t>
      </w:r>
      <w:r w:rsidR="00A076F3">
        <w:rPr>
          <w:rFonts w:ascii="Arial" w:hAnsi="Arial" w:cs="Arial"/>
          <w:sz w:val="24"/>
          <w:szCs w:val="24"/>
        </w:rPr>
        <w:t>in</w:t>
      </w:r>
      <w:r>
        <w:rPr>
          <w:rFonts w:ascii="Arial" w:hAnsi="Arial" w:cs="Arial"/>
          <w:sz w:val="24"/>
          <w:szCs w:val="24"/>
        </w:rPr>
        <w:t xml:space="preserve"> Governance.</w:t>
      </w:r>
    </w:p>
    <w:p w14:paraId="1C5C8617" w14:textId="17DB1973" w:rsidR="00886D7D" w:rsidRDefault="002B1CAA" w:rsidP="00ED48E7">
      <w:pPr>
        <w:pStyle w:val="ListParagraph"/>
        <w:ind w:left="0"/>
        <w:rPr>
          <w:rFonts w:ascii="Arial" w:hAnsi="Arial" w:cs="Arial"/>
          <w:sz w:val="24"/>
          <w:szCs w:val="24"/>
        </w:rPr>
      </w:pPr>
      <w:r>
        <w:rPr>
          <w:rFonts w:ascii="Arial" w:hAnsi="Arial" w:cs="Arial"/>
          <w:sz w:val="24"/>
          <w:szCs w:val="24"/>
        </w:rPr>
        <w:t>Virtual Sch</w:t>
      </w:r>
      <w:r w:rsidR="005B3034">
        <w:rPr>
          <w:rFonts w:ascii="Arial" w:hAnsi="Arial" w:cs="Arial"/>
          <w:sz w:val="24"/>
          <w:szCs w:val="24"/>
        </w:rPr>
        <w:t>ool</w:t>
      </w:r>
      <w:r w:rsidR="005B3034">
        <w:rPr>
          <w:rFonts w:ascii="Arial" w:hAnsi="Arial" w:cs="Arial"/>
          <w:sz w:val="24"/>
          <w:szCs w:val="24"/>
        </w:rPr>
        <w:tab/>
      </w:r>
      <w:r w:rsidR="005B3034">
        <w:rPr>
          <w:rFonts w:ascii="Arial" w:hAnsi="Arial" w:cs="Arial"/>
          <w:sz w:val="24"/>
          <w:szCs w:val="24"/>
        </w:rPr>
        <w:tab/>
      </w:r>
      <w:r>
        <w:rPr>
          <w:rFonts w:ascii="Arial" w:hAnsi="Arial" w:cs="Arial"/>
          <w:sz w:val="24"/>
          <w:szCs w:val="24"/>
        </w:rPr>
        <w:t xml:space="preserve"> Lyndsey Pilling</w:t>
      </w:r>
      <w:r>
        <w:rPr>
          <w:rFonts w:ascii="Arial" w:hAnsi="Arial" w:cs="Arial"/>
          <w:sz w:val="24"/>
          <w:szCs w:val="24"/>
        </w:rPr>
        <w:tab/>
      </w:r>
      <w:r>
        <w:rPr>
          <w:rFonts w:ascii="Arial" w:hAnsi="Arial" w:cs="Arial"/>
          <w:sz w:val="24"/>
          <w:szCs w:val="24"/>
        </w:rPr>
        <w:tab/>
        <w:t>Parent Governor</w:t>
      </w:r>
    </w:p>
    <w:p w14:paraId="4B6C1C14" w14:textId="25A82D14" w:rsidR="005B3034" w:rsidRDefault="005B3034" w:rsidP="00ED48E7">
      <w:pPr>
        <w:pStyle w:val="ListParagraph"/>
        <w:ind w:left="0"/>
        <w:rPr>
          <w:rFonts w:ascii="Arial" w:hAnsi="Arial" w:cs="Arial"/>
          <w:sz w:val="24"/>
          <w:szCs w:val="24"/>
        </w:rPr>
      </w:pPr>
      <w:r>
        <w:rPr>
          <w:rFonts w:ascii="Arial" w:hAnsi="Arial" w:cs="Arial"/>
          <w:sz w:val="24"/>
          <w:szCs w:val="24"/>
        </w:rPr>
        <w:t>Health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Gillian Reid</w:t>
      </w:r>
      <w:r>
        <w:rPr>
          <w:rFonts w:ascii="Arial" w:hAnsi="Arial" w:cs="Arial"/>
          <w:sz w:val="24"/>
          <w:szCs w:val="24"/>
        </w:rPr>
        <w:tab/>
      </w:r>
      <w:r>
        <w:rPr>
          <w:rFonts w:ascii="Arial" w:hAnsi="Arial" w:cs="Arial"/>
          <w:sz w:val="24"/>
          <w:szCs w:val="24"/>
        </w:rPr>
        <w:tab/>
      </w:r>
      <w:r>
        <w:rPr>
          <w:rFonts w:ascii="Arial" w:hAnsi="Arial" w:cs="Arial"/>
          <w:sz w:val="24"/>
          <w:szCs w:val="24"/>
        </w:rPr>
        <w:tab/>
        <w:t>CiC Nurse Practitioner</w:t>
      </w:r>
    </w:p>
    <w:p w14:paraId="3B8B836E" w14:textId="77777777" w:rsidR="002B1CAA" w:rsidRDefault="002B1CAA" w:rsidP="00ED48E7">
      <w:pPr>
        <w:pStyle w:val="ListParagraph"/>
        <w:ind w:left="0"/>
        <w:rPr>
          <w:rFonts w:ascii="Arial" w:hAnsi="Arial" w:cs="Arial"/>
          <w:sz w:val="24"/>
          <w:szCs w:val="24"/>
        </w:rPr>
      </w:pPr>
    </w:p>
    <w:p w14:paraId="62973580" w14:textId="66FF5EBE" w:rsidR="00886D7D" w:rsidRDefault="00886D7D" w:rsidP="00ED48E7">
      <w:pPr>
        <w:pStyle w:val="ListParagraph"/>
        <w:ind w:left="0"/>
        <w:rPr>
          <w:rFonts w:ascii="Arial" w:hAnsi="Arial" w:cs="Arial"/>
          <w:sz w:val="24"/>
          <w:szCs w:val="24"/>
        </w:rPr>
      </w:pPr>
      <w:r>
        <w:rPr>
          <w:rFonts w:ascii="Arial" w:hAnsi="Arial" w:cs="Arial"/>
          <w:sz w:val="24"/>
          <w:szCs w:val="24"/>
        </w:rPr>
        <w:t>It is proposed that the VSGB</w:t>
      </w:r>
      <w:r w:rsidR="0067235C">
        <w:rPr>
          <w:rFonts w:ascii="Arial" w:hAnsi="Arial" w:cs="Arial"/>
          <w:sz w:val="24"/>
          <w:szCs w:val="24"/>
        </w:rPr>
        <w:t xml:space="preserve"> membership</w:t>
      </w:r>
      <w:r>
        <w:rPr>
          <w:rFonts w:ascii="Arial" w:hAnsi="Arial" w:cs="Arial"/>
          <w:sz w:val="24"/>
          <w:szCs w:val="24"/>
        </w:rPr>
        <w:t xml:space="preserve"> is extended in 202</w:t>
      </w:r>
      <w:r w:rsidR="005B3034">
        <w:rPr>
          <w:rFonts w:ascii="Arial" w:hAnsi="Arial" w:cs="Arial"/>
          <w:sz w:val="24"/>
          <w:szCs w:val="24"/>
        </w:rPr>
        <w:t>2</w:t>
      </w:r>
      <w:r>
        <w:rPr>
          <w:rFonts w:ascii="Arial" w:hAnsi="Arial" w:cs="Arial"/>
          <w:sz w:val="24"/>
          <w:szCs w:val="24"/>
        </w:rPr>
        <w:t>/2</w:t>
      </w:r>
      <w:r w:rsidR="005B3034">
        <w:rPr>
          <w:rFonts w:ascii="Arial" w:hAnsi="Arial" w:cs="Arial"/>
          <w:sz w:val="24"/>
          <w:szCs w:val="24"/>
        </w:rPr>
        <w:t>3</w:t>
      </w:r>
      <w:r>
        <w:rPr>
          <w:rFonts w:ascii="Arial" w:hAnsi="Arial" w:cs="Arial"/>
          <w:sz w:val="24"/>
          <w:szCs w:val="24"/>
        </w:rPr>
        <w:t xml:space="preserve"> to</w:t>
      </w:r>
      <w:r w:rsidR="00053EAE">
        <w:rPr>
          <w:rFonts w:ascii="Arial" w:hAnsi="Arial" w:cs="Arial"/>
          <w:sz w:val="24"/>
          <w:szCs w:val="24"/>
        </w:rPr>
        <w:t xml:space="preserve"> include</w:t>
      </w:r>
      <w:r>
        <w:rPr>
          <w:rFonts w:ascii="Arial" w:hAnsi="Arial" w:cs="Arial"/>
          <w:sz w:val="24"/>
          <w:szCs w:val="24"/>
        </w:rPr>
        <w:t xml:space="preserve"> young person representation</w:t>
      </w:r>
      <w:r w:rsidR="005B3034">
        <w:rPr>
          <w:rFonts w:ascii="Arial" w:hAnsi="Arial" w:cs="Arial"/>
          <w:sz w:val="24"/>
          <w:szCs w:val="24"/>
        </w:rPr>
        <w:t xml:space="preserve"> and reappoint a community representative.</w:t>
      </w:r>
    </w:p>
    <w:p w14:paraId="3E5BF03D" w14:textId="681C2229" w:rsidR="009C58E0" w:rsidRDefault="009C58E0" w:rsidP="00ED48E7">
      <w:pPr>
        <w:pStyle w:val="ListParagraph"/>
        <w:ind w:left="0"/>
        <w:rPr>
          <w:rFonts w:ascii="Arial" w:hAnsi="Arial" w:cs="Arial"/>
          <w:sz w:val="24"/>
          <w:szCs w:val="24"/>
        </w:rPr>
      </w:pPr>
    </w:p>
    <w:p w14:paraId="0C16FE4E" w14:textId="514E18D2" w:rsidR="00014B72" w:rsidRDefault="009C58E0" w:rsidP="00ED48E7">
      <w:pPr>
        <w:pStyle w:val="ListParagraph"/>
        <w:ind w:left="0"/>
        <w:rPr>
          <w:rFonts w:ascii="Arial" w:hAnsi="Arial" w:cs="Arial"/>
          <w:sz w:val="24"/>
          <w:szCs w:val="24"/>
        </w:rPr>
      </w:pPr>
      <w:r w:rsidRPr="00014B72">
        <w:rPr>
          <w:rFonts w:ascii="Arial" w:hAnsi="Arial" w:cs="Arial"/>
          <w:sz w:val="24"/>
          <w:szCs w:val="24"/>
        </w:rPr>
        <w:t>In July 202</w:t>
      </w:r>
      <w:r w:rsidR="00014B72">
        <w:rPr>
          <w:rFonts w:ascii="Arial" w:hAnsi="Arial" w:cs="Arial"/>
          <w:sz w:val="24"/>
          <w:szCs w:val="24"/>
        </w:rPr>
        <w:t>1</w:t>
      </w:r>
      <w:r w:rsidRPr="00014B72">
        <w:rPr>
          <w:rFonts w:ascii="Arial" w:hAnsi="Arial" w:cs="Arial"/>
          <w:sz w:val="24"/>
          <w:szCs w:val="24"/>
        </w:rPr>
        <w:t xml:space="preserve">, the DfE announced an extension to the role of VSH to cover the strategic oversight of all children who </w:t>
      </w:r>
      <w:r w:rsidR="00A076F3" w:rsidRPr="00014B72">
        <w:rPr>
          <w:rFonts w:ascii="Arial" w:hAnsi="Arial" w:cs="Arial"/>
          <w:sz w:val="24"/>
          <w:szCs w:val="24"/>
        </w:rPr>
        <w:t>have or</w:t>
      </w:r>
      <w:r w:rsidRPr="00014B72">
        <w:rPr>
          <w:rFonts w:ascii="Arial" w:hAnsi="Arial" w:cs="Arial"/>
          <w:sz w:val="24"/>
          <w:szCs w:val="24"/>
        </w:rPr>
        <w:t xml:space="preserve"> have ever had a social worker. This work does not fall into the remit of this report, but it should be noted that a key component is that the objectives of the VSH are not compromised as a result.</w:t>
      </w:r>
    </w:p>
    <w:p w14:paraId="684E6A13" w14:textId="77777777" w:rsidR="00014B72" w:rsidRDefault="00014B72" w:rsidP="00ED48E7">
      <w:pPr>
        <w:pStyle w:val="ListParagraph"/>
        <w:ind w:left="0"/>
        <w:rPr>
          <w:rFonts w:ascii="Arial" w:hAnsi="Arial" w:cs="Arial"/>
          <w:sz w:val="24"/>
          <w:szCs w:val="24"/>
        </w:rPr>
      </w:pPr>
    </w:p>
    <w:p w14:paraId="1A575C1C" w14:textId="3D3B6E70" w:rsidR="009C58E0" w:rsidRDefault="00014B72" w:rsidP="00ED48E7">
      <w:pPr>
        <w:pStyle w:val="ListParagraph"/>
        <w:ind w:left="0"/>
        <w:rPr>
          <w:rFonts w:ascii="Arial" w:hAnsi="Arial" w:cs="Arial"/>
          <w:sz w:val="24"/>
          <w:szCs w:val="24"/>
        </w:rPr>
      </w:pPr>
      <w:r>
        <w:rPr>
          <w:rFonts w:ascii="Arial" w:hAnsi="Arial" w:cs="Arial"/>
          <w:sz w:val="24"/>
          <w:szCs w:val="24"/>
        </w:rPr>
        <w:t>The Virtual School Manger position</w:t>
      </w:r>
      <w:r w:rsidR="001D052A">
        <w:rPr>
          <w:rFonts w:ascii="Arial" w:hAnsi="Arial" w:cs="Arial"/>
          <w:sz w:val="24"/>
          <w:szCs w:val="24"/>
        </w:rPr>
        <w:t xml:space="preserve"> create</w:t>
      </w:r>
      <w:r w:rsidR="009F28E7">
        <w:rPr>
          <w:rFonts w:ascii="Arial" w:hAnsi="Arial" w:cs="Arial"/>
          <w:sz w:val="24"/>
          <w:szCs w:val="24"/>
        </w:rPr>
        <w:t>d</w:t>
      </w:r>
      <w:r>
        <w:rPr>
          <w:rFonts w:ascii="Arial" w:hAnsi="Arial" w:cs="Arial"/>
          <w:sz w:val="24"/>
          <w:szCs w:val="24"/>
        </w:rPr>
        <w:t xml:space="preserve"> in September 202</w:t>
      </w:r>
      <w:r w:rsidR="00053EAE">
        <w:rPr>
          <w:rFonts w:ascii="Arial" w:hAnsi="Arial" w:cs="Arial"/>
          <w:sz w:val="24"/>
          <w:szCs w:val="24"/>
        </w:rPr>
        <w:t>1</w:t>
      </w:r>
      <w:r>
        <w:rPr>
          <w:rFonts w:ascii="Arial" w:hAnsi="Arial" w:cs="Arial"/>
          <w:sz w:val="24"/>
          <w:szCs w:val="24"/>
        </w:rPr>
        <w:t xml:space="preserve"> has given the VSH the capacity to respond to these extended duties without compromise to the fundamental duties of the Virtual School.</w:t>
      </w:r>
    </w:p>
    <w:p w14:paraId="2C0886C5" w14:textId="5E27035D" w:rsidR="00334329" w:rsidRDefault="00334329" w:rsidP="00ED48E7">
      <w:pPr>
        <w:pStyle w:val="ListParagraph"/>
        <w:ind w:left="0"/>
        <w:rPr>
          <w:rFonts w:ascii="Arial" w:hAnsi="Arial" w:cs="Arial"/>
          <w:sz w:val="24"/>
          <w:szCs w:val="24"/>
        </w:rPr>
      </w:pPr>
    </w:p>
    <w:p w14:paraId="19B8F1C9" w14:textId="67206E2E" w:rsidR="00334329" w:rsidRDefault="00334329" w:rsidP="00ED48E7">
      <w:pPr>
        <w:pStyle w:val="ListParagraph"/>
        <w:ind w:left="0"/>
        <w:rPr>
          <w:rFonts w:ascii="Arial" w:hAnsi="Arial" w:cs="Arial"/>
          <w:sz w:val="24"/>
          <w:szCs w:val="24"/>
        </w:rPr>
      </w:pPr>
    </w:p>
    <w:p w14:paraId="622FC375" w14:textId="77777777" w:rsidR="00334329" w:rsidRDefault="00334329" w:rsidP="00ED48E7">
      <w:pPr>
        <w:pStyle w:val="ListParagraph"/>
        <w:ind w:left="0"/>
        <w:rPr>
          <w:rFonts w:ascii="Arial" w:hAnsi="Arial" w:cs="Arial"/>
          <w:sz w:val="24"/>
          <w:szCs w:val="24"/>
        </w:rPr>
      </w:pPr>
    </w:p>
    <w:p w14:paraId="4EB8B5D8" w14:textId="1F24F8EF" w:rsidR="00053EAE" w:rsidRDefault="00053EAE" w:rsidP="00ED48E7">
      <w:pPr>
        <w:pStyle w:val="ListParagraph"/>
        <w:ind w:left="0"/>
        <w:rPr>
          <w:rFonts w:ascii="Arial" w:hAnsi="Arial" w:cs="Arial"/>
          <w:sz w:val="24"/>
          <w:szCs w:val="24"/>
        </w:rPr>
      </w:pPr>
    </w:p>
    <w:p w14:paraId="6644CB62" w14:textId="783B57B9" w:rsidR="00053EAE" w:rsidRDefault="00053EAE" w:rsidP="00ED48E7">
      <w:pPr>
        <w:pStyle w:val="ListParagraph"/>
        <w:ind w:left="0"/>
        <w:rPr>
          <w:rFonts w:ascii="Arial" w:hAnsi="Arial" w:cs="Arial"/>
          <w:b/>
          <w:bCs/>
          <w:sz w:val="24"/>
          <w:szCs w:val="24"/>
        </w:rPr>
      </w:pPr>
    </w:p>
    <w:bookmarkEnd w:id="10"/>
    <w:p w14:paraId="2F5CBE2F" w14:textId="436BE6AC" w:rsidR="004B2A50" w:rsidRPr="00C908DF" w:rsidRDefault="004B2A50" w:rsidP="00855688">
      <w:pPr>
        <w:pStyle w:val="NoSpacing"/>
        <w:rPr>
          <w:rFonts w:ascii="Arial" w:eastAsia="Times New Roman" w:hAnsi="Arial" w:cs="Arial"/>
          <w:color w:val="000000"/>
          <w:sz w:val="24"/>
          <w:szCs w:val="24"/>
          <w:lang w:eastAsia="en-GB"/>
        </w:rPr>
      </w:pPr>
    </w:p>
    <w:p w14:paraId="1D7D3BE3" w14:textId="6C6FFB0F" w:rsidR="00C437A9" w:rsidRDefault="00C437A9" w:rsidP="00BD2F3F">
      <w:pPr>
        <w:pStyle w:val="NoSpacing"/>
        <w:rPr>
          <w:rFonts w:ascii="Arial" w:eastAsia="Times New Roman" w:hAnsi="Arial" w:cs="Arial"/>
          <w:b/>
          <w:bCs/>
          <w:color w:val="000000"/>
          <w:sz w:val="24"/>
          <w:szCs w:val="24"/>
          <w:lang w:eastAsia="en-GB"/>
        </w:rPr>
      </w:pPr>
      <w:r w:rsidRPr="006F3225">
        <w:rPr>
          <w:rFonts w:ascii="Arial" w:eastAsia="Times New Roman" w:hAnsi="Arial" w:cs="Arial"/>
          <w:b/>
          <w:bCs/>
          <w:color w:val="000000"/>
          <w:sz w:val="24"/>
          <w:szCs w:val="24"/>
          <w:lang w:eastAsia="en-GB"/>
        </w:rPr>
        <w:t xml:space="preserve">Priorities </w:t>
      </w:r>
      <w:r w:rsidR="007C552F" w:rsidRPr="006F3225">
        <w:rPr>
          <w:rFonts w:ascii="Arial" w:eastAsia="Times New Roman" w:hAnsi="Arial" w:cs="Arial"/>
          <w:b/>
          <w:bCs/>
          <w:color w:val="000000"/>
          <w:sz w:val="24"/>
          <w:szCs w:val="24"/>
          <w:lang w:eastAsia="en-GB"/>
        </w:rPr>
        <w:t xml:space="preserve">for </w:t>
      </w:r>
      <w:r w:rsidR="001F60C7">
        <w:rPr>
          <w:rFonts w:ascii="Arial" w:eastAsia="Times New Roman" w:hAnsi="Arial" w:cs="Arial"/>
          <w:b/>
          <w:bCs/>
          <w:color w:val="000000"/>
          <w:sz w:val="24"/>
          <w:szCs w:val="24"/>
          <w:lang w:eastAsia="en-GB"/>
        </w:rPr>
        <w:t>202</w:t>
      </w:r>
      <w:r w:rsidR="00824FE7">
        <w:rPr>
          <w:rFonts w:ascii="Arial" w:eastAsia="Times New Roman" w:hAnsi="Arial" w:cs="Arial"/>
          <w:b/>
          <w:bCs/>
          <w:color w:val="000000"/>
          <w:sz w:val="24"/>
          <w:szCs w:val="24"/>
          <w:lang w:eastAsia="en-GB"/>
        </w:rPr>
        <w:t>2</w:t>
      </w:r>
      <w:r w:rsidR="001F60C7">
        <w:rPr>
          <w:rFonts w:ascii="Arial" w:eastAsia="Times New Roman" w:hAnsi="Arial" w:cs="Arial"/>
          <w:b/>
          <w:bCs/>
          <w:color w:val="000000"/>
          <w:sz w:val="24"/>
          <w:szCs w:val="24"/>
          <w:lang w:eastAsia="en-GB"/>
        </w:rPr>
        <w:t>/2</w:t>
      </w:r>
      <w:r w:rsidR="00824FE7">
        <w:rPr>
          <w:rFonts w:ascii="Arial" w:eastAsia="Times New Roman" w:hAnsi="Arial" w:cs="Arial"/>
          <w:b/>
          <w:bCs/>
          <w:color w:val="000000"/>
          <w:sz w:val="24"/>
          <w:szCs w:val="24"/>
          <w:lang w:eastAsia="en-GB"/>
        </w:rPr>
        <w:t>3</w:t>
      </w:r>
    </w:p>
    <w:p w14:paraId="1EFF4D29" w14:textId="77777777" w:rsidR="00824FE7" w:rsidRDefault="00824FE7" w:rsidP="00BD2F3F">
      <w:pPr>
        <w:pStyle w:val="NoSpacing"/>
        <w:rPr>
          <w:rFonts w:ascii="Arial" w:eastAsia="Times New Roman" w:hAnsi="Arial" w:cs="Arial"/>
          <w:b/>
          <w:bCs/>
          <w:color w:val="000000"/>
          <w:sz w:val="24"/>
          <w:szCs w:val="24"/>
          <w:lang w:eastAsia="en-GB"/>
        </w:rPr>
      </w:pPr>
    </w:p>
    <w:p w14:paraId="033E6264" w14:textId="0B5159FE" w:rsidR="00950514" w:rsidRDefault="00950514" w:rsidP="00BD2F3F">
      <w:pPr>
        <w:pStyle w:val="NoSpacing"/>
        <w:rPr>
          <w:rFonts w:ascii="Arial" w:eastAsia="Times New Roman" w:hAnsi="Arial" w:cs="Arial"/>
          <w:b/>
          <w:bCs/>
          <w:color w:val="000000"/>
          <w:sz w:val="24"/>
          <w:szCs w:val="24"/>
          <w:lang w:eastAsia="en-GB"/>
        </w:rPr>
      </w:pPr>
    </w:p>
    <w:p w14:paraId="70897285" w14:textId="0C060A1A" w:rsidR="001F60C7" w:rsidRDefault="00950514" w:rsidP="001F60C7">
      <w:pPr>
        <w:pStyle w:val="ListParagraph"/>
        <w:numPr>
          <w:ilvl w:val="0"/>
          <w:numId w:val="23"/>
        </w:numPr>
        <w:rPr>
          <w:rFonts w:ascii="Arial" w:hAnsi="Arial" w:cs="Arial"/>
          <w:color w:val="0B0C0C"/>
          <w:sz w:val="24"/>
          <w:szCs w:val="24"/>
          <w:shd w:val="clear" w:color="auto" w:fill="FFFFFF"/>
        </w:rPr>
      </w:pPr>
      <w:r w:rsidRPr="00824FE7">
        <w:rPr>
          <w:rFonts w:ascii="Arial" w:hAnsi="Arial" w:cs="Arial"/>
          <w:color w:val="0B0C0C"/>
          <w:sz w:val="24"/>
          <w:szCs w:val="24"/>
          <w:shd w:val="clear" w:color="auto" w:fill="FFFFFF"/>
        </w:rPr>
        <w:t>Improve educational progress of individual students by offering targeted support through the EPEP.</w:t>
      </w:r>
    </w:p>
    <w:p w14:paraId="5EBE2D35" w14:textId="77777777" w:rsidR="006A704D" w:rsidRDefault="006A704D" w:rsidP="006A704D">
      <w:pPr>
        <w:pStyle w:val="ListParagraph"/>
        <w:rPr>
          <w:rFonts w:ascii="Arial" w:hAnsi="Arial" w:cs="Arial"/>
          <w:color w:val="0B0C0C"/>
          <w:sz w:val="24"/>
          <w:szCs w:val="24"/>
          <w:shd w:val="clear" w:color="auto" w:fill="FFFFFF"/>
        </w:rPr>
      </w:pPr>
    </w:p>
    <w:p w14:paraId="64BDC71E" w14:textId="119CE17D" w:rsidR="00824FE7" w:rsidRPr="00824FE7" w:rsidRDefault="00824FE7" w:rsidP="001F60C7">
      <w:pPr>
        <w:pStyle w:val="ListParagraph"/>
        <w:numPr>
          <w:ilvl w:val="0"/>
          <w:numId w:val="23"/>
        </w:numPr>
        <w:rPr>
          <w:rFonts w:ascii="Arial" w:hAnsi="Arial" w:cs="Arial"/>
          <w:color w:val="0B0C0C"/>
          <w:sz w:val="24"/>
          <w:szCs w:val="24"/>
          <w:shd w:val="clear" w:color="auto" w:fill="FFFFFF"/>
        </w:rPr>
      </w:pPr>
      <w:r>
        <w:rPr>
          <w:rFonts w:ascii="Arial" w:hAnsi="Arial" w:cs="Arial"/>
          <w:color w:val="0B0C0C"/>
          <w:sz w:val="24"/>
          <w:szCs w:val="24"/>
          <w:shd w:val="clear" w:color="auto" w:fill="FFFFFF"/>
        </w:rPr>
        <w:t>Improve attainment for all age groups through a creative use of pupil</w:t>
      </w:r>
      <w:r w:rsidR="006A704D">
        <w:rPr>
          <w:rFonts w:ascii="Arial" w:hAnsi="Arial" w:cs="Arial"/>
          <w:color w:val="0B0C0C"/>
          <w:sz w:val="24"/>
          <w:szCs w:val="24"/>
          <w:shd w:val="clear" w:color="auto" w:fill="FFFFFF"/>
        </w:rPr>
        <w:t xml:space="preserve"> </w:t>
      </w:r>
      <w:r>
        <w:rPr>
          <w:rFonts w:ascii="Arial" w:hAnsi="Arial" w:cs="Arial"/>
          <w:color w:val="0B0C0C"/>
          <w:sz w:val="24"/>
          <w:szCs w:val="24"/>
          <w:shd w:val="clear" w:color="auto" w:fill="FFFFFF"/>
        </w:rPr>
        <w:t>premium plus</w:t>
      </w:r>
    </w:p>
    <w:p w14:paraId="60A47B45" w14:textId="011E7BAF" w:rsidR="00824FE7" w:rsidRPr="00824FE7" w:rsidRDefault="00824FE7" w:rsidP="00824FE7">
      <w:pPr>
        <w:pStyle w:val="NoSpacing"/>
        <w:numPr>
          <w:ilvl w:val="0"/>
          <w:numId w:val="23"/>
        </w:numPr>
        <w:rPr>
          <w:rFonts w:ascii="Arial" w:eastAsia="Times New Roman" w:hAnsi="Arial" w:cs="Arial"/>
          <w:color w:val="000000"/>
          <w:sz w:val="24"/>
          <w:szCs w:val="24"/>
          <w:lang w:eastAsia="en-GB"/>
        </w:rPr>
      </w:pPr>
      <w:r w:rsidRPr="00824FE7">
        <w:rPr>
          <w:rFonts w:ascii="Arial" w:eastAsia="Times New Roman" w:hAnsi="Arial" w:cs="Arial"/>
          <w:color w:val="000000"/>
          <w:sz w:val="24"/>
          <w:szCs w:val="24"/>
          <w:lang w:eastAsia="en-GB"/>
        </w:rPr>
        <w:t xml:space="preserve">Work with Schools Forum to </w:t>
      </w:r>
      <w:r w:rsidR="006A704D">
        <w:rPr>
          <w:rFonts w:ascii="Arial" w:eastAsia="Times New Roman" w:hAnsi="Arial" w:cs="Arial"/>
          <w:color w:val="000000"/>
          <w:sz w:val="24"/>
          <w:szCs w:val="24"/>
          <w:lang w:eastAsia="en-GB"/>
        </w:rPr>
        <w:t>develop the use of PPP within the EPEP, creating a more focused approach on the need of the individual CiC.</w:t>
      </w:r>
    </w:p>
    <w:p w14:paraId="1764A150" w14:textId="77777777" w:rsidR="001F60C7" w:rsidRPr="00824FE7" w:rsidRDefault="001F60C7" w:rsidP="001F60C7">
      <w:pPr>
        <w:pStyle w:val="ListParagraph"/>
        <w:rPr>
          <w:rFonts w:ascii="Arial" w:hAnsi="Arial" w:cs="Arial"/>
          <w:color w:val="0B0C0C"/>
          <w:sz w:val="24"/>
          <w:szCs w:val="24"/>
          <w:shd w:val="clear" w:color="auto" w:fill="FFFFFF"/>
        </w:rPr>
      </w:pPr>
    </w:p>
    <w:p w14:paraId="6DEE224A" w14:textId="6A3C6CE3" w:rsidR="00950514" w:rsidRPr="00824FE7" w:rsidRDefault="00950514" w:rsidP="001F60C7">
      <w:pPr>
        <w:pStyle w:val="ListParagraph"/>
        <w:numPr>
          <w:ilvl w:val="0"/>
          <w:numId w:val="23"/>
        </w:numPr>
        <w:rPr>
          <w:rFonts w:ascii="Arial" w:hAnsi="Arial" w:cs="Arial"/>
          <w:color w:val="0B0C0C"/>
          <w:sz w:val="24"/>
          <w:szCs w:val="24"/>
          <w:shd w:val="clear" w:color="auto" w:fill="FFFFFF"/>
        </w:rPr>
      </w:pPr>
      <w:r w:rsidRPr="00824FE7">
        <w:rPr>
          <w:rFonts w:ascii="Arial" w:eastAsia="Times New Roman" w:hAnsi="Arial" w:cs="Arial"/>
          <w:color w:val="000000"/>
          <w:sz w:val="24"/>
          <w:szCs w:val="24"/>
          <w:lang w:eastAsia="en-GB"/>
        </w:rPr>
        <w:t xml:space="preserve">Improve attendance monitoring </w:t>
      </w:r>
      <w:r w:rsidR="00824FE7" w:rsidRPr="00824FE7">
        <w:rPr>
          <w:rFonts w:ascii="Arial" w:eastAsia="Times New Roman" w:hAnsi="Arial" w:cs="Arial"/>
          <w:color w:val="000000"/>
          <w:sz w:val="24"/>
          <w:szCs w:val="24"/>
          <w:lang w:eastAsia="en-GB"/>
        </w:rPr>
        <w:t>by embedding the</w:t>
      </w:r>
      <w:r w:rsidRPr="00824FE7">
        <w:rPr>
          <w:rFonts w:ascii="Arial" w:eastAsia="Times New Roman" w:hAnsi="Arial" w:cs="Arial"/>
          <w:color w:val="000000"/>
          <w:sz w:val="24"/>
          <w:szCs w:val="24"/>
          <w:lang w:eastAsia="en-GB"/>
        </w:rPr>
        <w:t xml:space="preserve"> Capita </w:t>
      </w:r>
      <w:r w:rsidR="006A704D">
        <w:rPr>
          <w:rFonts w:ascii="Arial" w:eastAsia="Times New Roman" w:hAnsi="Arial" w:cs="Arial"/>
          <w:color w:val="000000"/>
          <w:sz w:val="24"/>
          <w:szCs w:val="24"/>
          <w:lang w:eastAsia="en-GB"/>
        </w:rPr>
        <w:t>o</w:t>
      </w:r>
      <w:r w:rsidRPr="00824FE7">
        <w:rPr>
          <w:rFonts w:ascii="Arial" w:eastAsia="Times New Roman" w:hAnsi="Arial" w:cs="Arial"/>
          <w:color w:val="000000"/>
          <w:sz w:val="24"/>
          <w:szCs w:val="24"/>
          <w:lang w:eastAsia="en-GB"/>
        </w:rPr>
        <w:t xml:space="preserve">ut of </w:t>
      </w:r>
      <w:r w:rsidR="006A704D">
        <w:rPr>
          <w:rFonts w:ascii="Arial" w:eastAsia="Times New Roman" w:hAnsi="Arial" w:cs="Arial"/>
          <w:color w:val="000000"/>
          <w:sz w:val="24"/>
          <w:szCs w:val="24"/>
          <w:lang w:eastAsia="en-GB"/>
        </w:rPr>
        <w:t>a</w:t>
      </w:r>
      <w:r w:rsidRPr="00824FE7">
        <w:rPr>
          <w:rFonts w:ascii="Arial" w:eastAsia="Times New Roman" w:hAnsi="Arial" w:cs="Arial"/>
          <w:color w:val="000000"/>
          <w:sz w:val="24"/>
          <w:szCs w:val="24"/>
          <w:lang w:eastAsia="en-GB"/>
        </w:rPr>
        <w:t>rea attendance monitoring tool</w:t>
      </w:r>
      <w:r w:rsidR="00824FE7" w:rsidRPr="00824FE7">
        <w:rPr>
          <w:rFonts w:ascii="Arial" w:eastAsia="Times New Roman" w:hAnsi="Arial" w:cs="Arial"/>
          <w:color w:val="000000"/>
          <w:sz w:val="24"/>
          <w:szCs w:val="24"/>
          <w:lang w:eastAsia="en-GB"/>
        </w:rPr>
        <w:t xml:space="preserve"> in all schools.</w:t>
      </w:r>
    </w:p>
    <w:p w14:paraId="27CE88F9" w14:textId="4DAAEB0A" w:rsidR="001F60C7" w:rsidRPr="00824FE7" w:rsidRDefault="00950514" w:rsidP="001F60C7">
      <w:pPr>
        <w:pStyle w:val="NoSpacing"/>
        <w:numPr>
          <w:ilvl w:val="0"/>
          <w:numId w:val="23"/>
        </w:numPr>
        <w:rPr>
          <w:rFonts w:ascii="Arial" w:eastAsia="Times New Roman" w:hAnsi="Arial" w:cs="Arial"/>
          <w:color w:val="000000"/>
          <w:sz w:val="24"/>
          <w:szCs w:val="24"/>
          <w:lang w:eastAsia="en-GB"/>
        </w:rPr>
      </w:pPr>
      <w:r w:rsidRPr="00824FE7">
        <w:rPr>
          <w:rFonts w:ascii="Arial" w:eastAsia="Times New Roman" w:hAnsi="Arial" w:cs="Arial"/>
          <w:color w:val="000000"/>
          <w:sz w:val="24"/>
          <w:szCs w:val="24"/>
          <w:lang w:eastAsia="en-GB"/>
        </w:rPr>
        <w:t>Co-produce a three-year attendance strategy with schools and CSC.</w:t>
      </w:r>
    </w:p>
    <w:p w14:paraId="3107B33A" w14:textId="77777777" w:rsidR="001F60C7" w:rsidRPr="00824FE7" w:rsidRDefault="001F60C7" w:rsidP="001F60C7">
      <w:pPr>
        <w:pStyle w:val="NoSpacing"/>
        <w:ind w:left="720"/>
        <w:rPr>
          <w:rFonts w:ascii="Arial" w:eastAsia="Times New Roman" w:hAnsi="Arial" w:cs="Arial"/>
          <w:color w:val="000000"/>
          <w:sz w:val="24"/>
          <w:szCs w:val="24"/>
          <w:lang w:eastAsia="en-GB"/>
        </w:rPr>
      </w:pPr>
    </w:p>
    <w:p w14:paraId="645B51B8" w14:textId="30C41BFC" w:rsidR="001F60C7" w:rsidRPr="00824FE7" w:rsidRDefault="00950514" w:rsidP="001F60C7">
      <w:pPr>
        <w:pStyle w:val="NoSpacing"/>
        <w:numPr>
          <w:ilvl w:val="0"/>
          <w:numId w:val="23"/>
        </w:numPr>
        <w:rPr>
          <w:rFonts w:ascii="Arial" w:eastAsia="Times New Roman" w:hAnsi="Arial" w:cs="Arial"/>
          <w:color w:val="000000"/>
          <w:sz w:val="24"/>
          <w:szCs w:val="24"/>
          <w:lang w:eastAsia="en-GB"/>
        </w:rPr>
      </w:pPr>
      <w:r w:rsidRPr="00824FE7">
        <w:rPr>
          <w:rFonts w:ascii="Arial" w:eastAsia="Times New Roman" w:hAnsi="Arial" w:cs="Arial"/>
          <w:color w:val="000000"/>
          <w:sz w:val="24"/>
          <w:szCs w:val="24"/>
          <w:lang w:eastAsia="en-GB"/>
        </w:rPr>
        <w:t>Achieve more than 9</w:t>
      </w:r>
      <w:r w:rsidR="00824FE7" w:rsidRPr="00824FE7">
        <w:rPr>
          <w:rFonts w:ascii="Arial" w:eastAsia="Times New Roman" w:hAnsi="Arial" w:cs="Arial"/>
          <w:color w:val="000000"/>
          <w:sz w:val="24"/>
          <w:szCs w:val="24"/>
          <w:lang w:eastAsia="en-GB"/>
        </w:rPr>
        <w:t>2</w:t>
      </w:r>
      <w:r w:rsidRPr="00824FE7">
        <w:rPr>
          <w:rFonts w:ascii="Arial" w:eastAsia="Times New Roman" w:hAnsi="Arial" w:cs="Arial"/>
          <w:color w:val="000000"/>
          <w:sz w:val="24"/>
          <w:szCs w:val="24"/>
          <w:lang w:eastAsia="en-GB"/>
        </w:rPr>
        <w:t xml:space="preserve">% attendance for </w:t>
      </w:r>
      <w:r w:rsidR="00824FE7">
        <w:rPr>
          <w:rFonts w:ascii="Arial" w:eastAsia="Times New Roman" w:hAnsi="Arial" w:cs="Arial"/>
          <w:color w:val="000000"/>
          <w:sz w:val="24"/>
          <w:szCs w:val="24"/>
          <w:lang w:eastAsia="en-GB"/>
        </w:rPr>
        <w:t xml:space="preserve">the </w:t>
      </w:r>
      <w:r w:rsidRPr="00824FE7">
        <w:rPr>
          <w:rFonts w:ascii="Arial" w:eastAsia="Times New Roman" w:hAnsi="Arial" w:cs="Arial"/>
          <w:color w:val="000000"/>
          <w:sz w:val="24"/>
          <w:szCs w:val="24"/>
          <w:lang w:eastAsia="en-GB"/>
        </w:rPr>
        <w:t>Virtual School.</w:t>
      </w:r>
    </w:p>
    <w:p w14:paraId="601BC488" w14:textId="77777777" w:rsidR="001F60C7" w:rsidRPr="00824FE7" w:rsidRDefault="001F60C7" w:rsidP="00824FE7">
      <w:pPr>
        <w:pStyle w:val="NoSpacing"/>
        <w:rPr>
          <w:rFonts w:ascii="Arial" w:eastAsia="Times New Roman" w:hAnsi="Arial" w:cs="Arial"/>
          <w:color w:val="000000"/>
          <w:sz w:val="24"/>
          <w:szCs w:val="24"/>
          <w:lang w:eastAsia="en-GB"/>
        </w:rPr>
      </w:pPr>
    </w:p>
    <w:p w14:paraId="205DA1FD" w14:textId="14BE70FE" w:rsidR="00824FE7" w:rsidRPr="00824FE7" w:rsidRDefault="004C2302" w:rsidP="00824FE7">
      <w:pPr>
        <w:pStyle w:val="NoSpacing"/>
        <w:numPr>
          <w:ilvl w:val="0"/>
          <w:numId w:val="23"/>
        </w:numPr>
        <w:rPr>
          <w:rFonts w:ascii="Arial" w:eastAsia="Times New Roman" w:hAnsi="Arial" w:cs="Arial"/>
          <w:color w:val="000000"/>
          <w:sz w:val="24"/>
          <w:szCs w:val="24"/>
          <w:lang w:eastAsia="en-GB"/>
        </w:rPr>
      </w:pPr>
      <w:r w:rsidRPr="00824FE7">
        <w:rPr>
          <w:rFonts w:ascii="Arial" w:eastAsia="Times New Roman" w:hAnsi="Arial" w:cs="Arial"/>
          <w:color w:val="000000"/>
          <w:sz w:val="24"/>
          <w:szCs w:val="24"/>
          <w:lang w:eastAsia="en-GB"/>
        </w:rPr>
        <w:t>Increase inter</w:t>
      </w:r>
      <w:r w:rsidR="001F60C7" w:rsidRPr="00824FE7">
        <w:rPr>
          <w:rFonts w:ascii="Arial" w:eastAsia="Times New Roman" w:hAnsi="Arial" w:cs="Arial"/>
          <w:color w:val="000000"/>
          <w:sz w:val="24"/>
          <w:szCs w:val="24"/>
          <w:lang w:eastAsia="en-GB"/>
        </w:rPr>
        <w:t>-</w:t>
      </w:r>
      <w:r w:rsidRPr="00824FE7">
        <w:rPr>
          <w:rFonts w:ascii="Arial" w:eastAsia="Times New Roman" w:hAnsi="Arial" w:cs="Arial"/>
          <w:color w:val="000000"/>
          <w:sz w:val="24"/>
          <w:szCs w:val="24"/>
          <w:lang w:eastAsia="en-GB"/>
        </w:rPr>
        <w:t>agency working/understanding/communication through the extended role of the VSH</w:t>
      </w:r>
      <w:r w:rsidR="001F60C7" w:rsidRPr="00824FE7">
        <w:rPr>
          <w:rFonts w:ascii="Arial" w:eastAsia="Times New Roman" w:hAnsi="Arial" w:cs="Arial"/>
          <w:color w:val="000000"/>
          <w:sz w:val="24"/>
          <w:szCs w:val="24"/>
          <w:lang w:eastAsia="en-GB"/>
        </w:rPr>
        <w:t>.</w:t>
      </w:r>
    </w:p>
    <w:p w14:paraId="69018667" w14:textId="77777777" w:rsidR="00824FE7" w:rsidRPr="00824FE7" w:rsidRDefault="00824FE7" w:rsidP="00824FE7">
      <w:pPr>
        <w:pStyle w:val="NoSpacing"/>
        <w:rPr>
          <w:rFonts w:ascii="Arial" w:eastAsia="Times New Roman" w:hAnsi="Arial" w:cs="Arial"/>
          <w:color w:val="000000"/>
          <w:sz w:val="24"/>
          <w:szCs w:val="24"/>
          <w:lang w:eastAsia="en-GB"/>
        </w:rPr>
      </w:pPr>
    </w:p>
    <w:p w14:paraId="3771B5F1" w14:textId="6E725B00" w:rsidR="00824FE7" w:rsidRPr="00824FE7" w:rsidRDefault="00824FE7" w:rsidP="001F60C7">
      <w:pPr>
        <w:pStyle w:val="NoSpacing"/>
        <w:numPr>
          <w:ilvl w:val="0"/>
          <w:numId w:val="23"/>
        </w:numPr>
        <w:rPr>
          <w:rFonts w:ascii="Arial" w:eastAsia="Times New Roman" w:hAnsi="Arial" w:cs="Arial"/>
          <w:color w:val="000000"/>
          <w:sz w:val="24"/>
          <w:szCs w:val="24"/>
          <w:lang w:eastAsia="en-GB"/>
        </w:rPr>
      </w:pPr>
      <w:r w:rsidRPr="00824FE7">
        <w:rPr>
          <w:rFonts w:ascii="Arial" w:eastAsia="Times New Roman" w:hAnsi="Arial" w:cs="Arial"/>
          <w:color w:val="000000"/>
          <w:sz w:val="24"/>
          <w:szCs w:val="24"/>
          <w:lang w:eastAsia="en-GB"/>
        </w:rPr>
        <w:t>Develop bespoke strategies and interventions to engage persistently absent young people</w:t>
      </w:r>
      <w:r>
        <w:rPr>
          <w:rFonts w:ascii="Arial" w:eastAsia="Times New Roman" w:hAnsi="Arial" w:cs="Arial"/>
          <w:color w:val="000000"/>
          <w:sz w:val="24"/>
          <w:szCs w:val="24"/>
          <w:lang w:eastAsia="en-GB"/>
        </w:rPr>
        <w:t>.</w:t>
      </w:r>
    </w:p>
    <w:p w14:paraId="65F06F1A" w14:textId="77777777" w:rsidR="001F60C7" w:rsidRPr="00824FE7" w:rsidRDefault="001F60C7" w:rsidP="001F60C7">
      <w:pPr>
        <w:pStyle w:val="NoSpacing"/>
        <w:rPr>
          <w:rFonts w:ascii="Arial" w:eastAsia="Times New Roman" w:hAnsi="Arial" w:cs="Arial"/>
          <w:color w:val="000000"/>
          <w:sz w:val="24"/>
          <w:szCs w:val="24"/>
          <w:lang w:eastAsia="en-GB"/>
        </w:rPr>
      </w:pPr>
    </w:p>
    <w:p w14:paraId="6517DBA1" w14:textId="652A05C0" w:rsidR="00950514" w:rsidRDefault="00950514" w:rsidP="001F60C7">
      <w:pPr>
        <w:pStyle w:val="NoSpacing"/>
        <w:numPr>
          <w:ilvl w:val="0"/>
          <w:numId w:val="23"/>
        </w:numPr>
        <w:rPr>
          <w:rFonts w:ascii="Arial" w:eastAsia="Times New Roman" w:hAnsi="Arial" w:cs="Arial"/>
          <w:color w:val="000000"/>
          <w:sz w:val="24"/>
          <w:szCs w:val="24"/>
          <w:lang w:eastAsia="en-GB"/>
        </w:rPr>
      </w:pPr>
      <w:r w:rsidRPr="00824FE7">
        <w:rPr>
          <w:rFonts w:ascii="Arial" w:eastAsia="Times New Roman" w:hAnsi="Arial" w:cs="Arial"/>
          <w:color w:val="000000"/>
          <w:sz w:val="24"/>
          <w:szCs w:val="24"/>
          <w:lang w:eastAsia="en-GB"/>
        </w:rPr>
        <w:t>I</w:t>
      </w:r>
      <w:r w:rsidR="001F60C7" w:rsidRPr="00824FE7">
        <w:rPr>
          <w:rFonts w:ascii="Arial" w:eastAsia="Times New Roman" w:hAnsi="Arial" w:cs="Arial"/>
          <w:color w:val="000000"/>
          <w:sz w:val="24"/>
          <w:szCs w:val="24"/>
          <w:lang w:eastAsia="en-GB"/>
        </w:rPr>
        <w:t>mprove</w:t>
      </w:r>
      <w:r w:rsidRPr="00824FE7">
        <w:rPr>
          <w:rFonts w:ascii="Arial" w:eastAsia="Times New Roman" w:hAnsi="Arial" w:cs="Arial"/>
          <w:color w:val="000000"/>
          <w:sz w:val="24"/>
          <w:szCs w:val="24"/>
          <w:lang w:eastAsia="en-GB"/>
        </w:rPr>
        <w:t xml:space="preserve"> access to support and guidance for PLAC.</w:t>
      </w:r>
    </w:p>
    <w:p w14:paraId="62481B09" w14:textId="77777777" w:rsidR="001F60C7" w:rsidRPr="00824FE7" w:rsidRDefault="001F60C7" w:rsidP="001F60C7">
      <w:pPr>
        <w:pStyle w:val="NoSpacing"/>
        <w:rPr>
          <w:rFonts w:ascii="Arial" w:eastAsia="Times New Roman" w:hAnsi="Arial" w:cs="Arial"/>
          <w:color w:val="000000"/>
          <w:sz w:val="24"/>
          <w:szCs w:val="24"/>
          <w:lang w:eastAsia="en-GB"/>
        </w:rPr>
      </w:pPr>
    </w:p>
    <w:p w14:paraId="2200879C" w14:textId="77777777" w:rsidR="006A704D" w:rsidRDefault="00950514" w:rsidP="001F60C7">
      <w:pPr>
        <w:pStyle w:val="NoSpacing"/>
        <w:numPr>
          <w:ilvl w:val="0"/>
          <w:numId w:val="23"/>
        </w:numPr>
        <w:rPr>
          <w:rFonts w:ascii="Arial" w:eastAsia="Times New Roman" w:hAnsi="Arial" w:cs="Arial"/>
          <w:sz w:val="24"/>
          <w:szCs w:val="24"/>
          <w:lang w:eastAsia="en-GB"/>
        </w:rPr>
      </w:pPr>
      <w:r w:rsidRPr="00824FE7">
        <w:rPr>
          <w:rFonts w:ascii="Arial" w:eastAsia="Times New Roman" w:hAnsi="Arial" w:cs="Arial"/>
          <w:color w:val="000000"/>
          <w:sz w:val="24"/>
          <w:szCs w:val="24"/>
          <w:lang w:eastAsia="en-GB"/>
        </w:rPr>
        <w:t xml:space="preserve">Increase numbers of in care leavers in education, </w:t>
      </w:r>
      <w:r w:rsidR="00A076F3" w:rsidRPr="00824FE7">
        <w:rPr>
          <w:rFonts w:ascii="Arial" w:eastAsia="Times New Roman" w:hAnsi="Arial" w:cs="Arial"/>
          <w:color w:val="000000"/>
          <w:sz w:val="24"/>
          <w:szCs w:val="24"/>
          <w:lang w:eastAsia="en-GB"/>
        </w:rPr>
        <w:t>employment,</w:t>
      </w:r>
      <w:r w:rsidRPr="00824FE7">
        <w:rPr>
          <w:rFonts w:ascii="Arial" w:eastAsia="Times New Roman" w:hAnsi="Arial" w:cs="Arial"/>
          <w:color w:val="000000"/>
          <w:sz w:val="24"/>
          <w:szCs w:val="24"/>
          <w:lang w:eastAsia="en-GB"/>
        </w:rPr>
        <w:t xml:space="preserve"> and training.</w:t>
      </w:r>
      <w:r w:rsidRPr="00824FE7">
        <w:rPr>
          <w:rFonts w:ascii="Arial" w:eastAsia="Times New Roman" w:hAnsi="Arial" w:cs="Arial"/>
          <w:sz w:val="24"/>
          <w:szCs w:val="24"/>
          <w:lang w:eastAsia="en-GB"/>
        </w:rPr>
        <w:t xml:space="preserve"> </w:t>
      </w:r>
    </w:p>
    <w:p w14:paraId="5B5AF025" w14:textId="55972202" w:rsidR="00950514" w:rsidRDefault="00950514" w:rsidP="006A704D">
      <w:pPr>
        <w:pStyle w:val="NoSpacing"/>
        <w:ind w:left="720"/>
        <w:rPr>
          <w:rFonts w:ascii="Arial" w:eastAsia="Times New Roman" w:hAnsi="Arial" w:cs="Arial"/>
          <w:sz w:val="24"/>
          <w:szCs w:val="24"/>
          <w:lang w:eastAsia="en-GB"/>
        </w:rPr>
      </w:pPr>
    </w:p>
    <w:tbl>
      <w:tblPr>
        <w:tblpPr w:leftFromText="180" w:rightFromText="180" w:vertAnchor="text" w:horzAnchor="margin" w:tblpY="275"/>
        <w:tblOverlap w:val="never"/>
        <w:tblW w:w="4880" w:type="pct"/>
        <w:tblLook w:val="04A0" w:firstRow="1" w:lastRow="0" w:firstColumn="1" w:lastColumn="0" w:noHBand="0" w:noVBand="1"/>
      </w:tblPr>
      <w:tblGrid>
        <w:gridCol w:w="8809"/>
      </w:tblGrid>
      <w:tr w:rsidR="006A704D" w:rsidRPr="00C908DF" w14:paraId="57E7AD26" w14:textId="77777777" w:rsidTr="006A704D">
        <w:trPr>
          <w:trHeight w:val="300"/>
        </w:trPr>
        <w:tc>
          <w:tcPr>
            <w:tcW w:w="5000" w:type="pct"/>
            <w:tcBorders>
              <w:top w:val="nil"/>
              <w:left w:val="nil"/>
              <w:bottom w:val="nil"/>
              <w:right w:val="nil"/>
            </w:tcBorders>
            <w:shd w:val="clear" w:color="auto" w:fill="auto"/>
            <w:vAlign w:val="center"/>
            <w:hideMark/>
          </w:tcPr>
          <w:p w14:paraId="609A8C22" w14:textId="77777777" w:rsidR="006A704D" w:rsidRPr="006C6355" w:rsidRDefault="006A704D" w:rsidP="006A704D">
            <w:pPr>
              <w:spacing w:after="0" w:line="240" w:lineRule="auto"/>
              <w:rPr>
                <w:rFonts w:ascii="Arial" w:eastAsia="Times New Roman" w:hAnsi="Arial" w:cs="Arial"/>
                <w:b/>
                <w:bCs/>
                <w:color w:val="000000"/>
                <w:sz w:val="24"/>
                <w:szCs w:val="24"/>
                <w:lang w:eastAsia="en-GB"/>
              </w:rPr>
            </w:pPr>
            <w:r w:rsidRPr="006C6355">
              <w:rPr>
                <w:rFonts w:ascii="Arial" w:eastAsia="Times New Roman" w:hAnsi="Arial" w:cs="Arial"/>
                <w:b/>
                <w:bCs/>
                <w:color w:val="000000"/>
                <w:sz w:val="24"/>
                <w:szCs w:val="24"/>
                <w:lang w:eastAsia="en-GB"/>
              </w:rPr>
              <w:t>Acknowledgments</w:t>
            </w:r>
          </w:p>
          <w:p w14:paraId="795F4BB1" w14:textId="3C81F4D6" w:rsidR="006C6355" w:rsidRPr="00C908DF" w:rsidRDefault="006C6355" w:rsidP="006A704D">
            <w:pPr>
              <w:spacing w:after="0" w:line="240" w:lineRule="auto"/>
              <w:rPr>
                <w:rFonts w:ascii="Arial" w:eastAsia="Times New Roman" w:hAnsi="Arial" w:cs="Arial"/>
                <w:b/>
                <w:bCs/>
                <w:color w:val="000000"/>
                <w:sz w:val="24"/>
                <w:szCs w:val="24"/>
                <w:u w:val="single"/>
                <w:lang w:eastAsia="en-GB"/>
              </w:rPr>
            </w:pPr>
          </w:p>
        </w:tc>
      </w:tr>
      <w:tr w:rsidR="006A704D" w:rsidRPr="00C908DF" w14:paraId="587F2D6F" w14:textId="77777777" w:rsidTr="006A704D">
        <w:trPr>
          <w:trHeight w:val="300"/>
        </w:trPr>
        <w:tc>
          <w:tcPr>
            <w:tcW w:w="5000" w:type="pct"/>
            <w:tcBorders>
              <w:top w:val="nil"/>
              <w:left w:val="nil"/>
              <w:bottom w:val="nil"/>
              <w:right w:val="nil"/>
            </w:tcBorders>
            <w:shd w:val="clear" w:color="auto" w:fill="auto"/>
            <w:vAlign w:val="center"/>
            <w:hideMark/>
          </w:tcPr>
          <w:p w14:paraId="6DEA81B7" w14:textId="77777777" w:rsidR="006A704D" w:rsidRPr="00C908DF" w:rsidRDefault="006A704D" w:rsidP="006A704D">
            <w:pPr>
              <w:spacing w:after="0" w:line="240" w:lineRule="auto"/>
              <w:rPr>
                <w:rFonts w:ascii="Arial" w:eastAsia="Times New Roman" w:hAnsi="Arial" w:cs="Arial"/>
                <w:color w:val="000000"/>
                <w:sz w:val="24"/>
                <w:szCs w:val="24"/>
                <w:lang w:eastAsia="en-GB"/>
              </w:rPr>
            </w:pPr>
            <w:r w:rsidRPr="00C908DF">
              <w:rPr>
                <w:rFonts w:ascii="Arial" w:eastAsia="Times New Roman" w:hAnsi="Arial" w:cs="Arial"/>
                <w:color w:val="000000"/>
                <w:sz w:val="24"/>
                <w:szCs w:val="24"/>
                <w:lang w:eastAsia="en-GB"/>
              </w:rPr>
              <w:t xml:space="preserve">The following sources were used to inform the creation of this template:  </w:t>
            </w:r>
          </w:p>
        </w:tc>
      </w:tr>
      <w:tr w:rsidR="006A704D" w:rsidRPr="00C908DF" w14:paraId="4A10693D" w14:textId="77777777" w:rsidTr="006A704D">
        <w:trPr>
          <w:trHeight w:val="300"/>
        </w:trPr>
        <w:tc>
          <w:tcPr>
            <w:tcW w:w="5000" w:type="pct"/>
            <w:tcBorders>
              <w:top w:val="nil"/>
              <w:left w:val="nil"/>
              <w:bottom w:val="nil"/>
              <w:right w:val="nil"/>
            </w:tcBorders>
            <w:shd w:val="clear" w:color="auto" w:fill="auto"/>
            <w:vAlign w:val="center"/>
            <w:hideMark/>
          </w:tcPr>
          <w:p w14:paraId="21FEE127" w14:textId="77777777" w:rsidR="006A704D" w:rsidRPr="00C908DF" w:rsidRDefault="006A704D" w:rsidP="006A704D">
            <w:pPr>
              <w:spacing w:after="0" w:line="240" w:lineRule="auto"/>
              <w:rPr>
                <w:rFonts w:ascii="Arial" w:eastAsia="Times New Roman" w:hAnsi="Arial" w:cs="Arial"/>
                <w:color w:val="000000"/>
                <w:sz w:val="24"/>
                <w:szCs w:val="24"/>
                <w:u w:val="single"/>
                <w:lang w:eastAsia="en-GB"/>
              </w:rPr>
            </w:pPr>
            <w:r w:rsidRPr="00C908DF">
              <w:rPr>
                <w:rFonts w:ascii="Arial" w:eastAsia="Times New Roman" w:hAnsi="Arial" w:cs="Arial"/>
                <w:color w:val="000000"/>
                <w:sz w:val="24"/>
                <w:szCs w:val="24"/>
                <w:u w:val="single"/>
                <w:lang w:eastAsia="en-GB"/>
              </w:rPr>
              <w:t xml:space="preserve">Ofsted framework </w:t>
            </w:r>
          </w:p>
        </w:tc>
      </w:tr>
      <w:tr w:rsidR="006A704D" w:rsidRPr="00C908DF" w14:paraId="500055DD" w14:textId="77777777" w:rsidTr="006A704D">
        <w:trPr>
          <w:trHeight w:val="600"/>
        </w:trPr>
        <w:tc>
          <w:tcPr>
            <w:tcW w:w="5000" w:type="pct"/>
            <w:tcBorders>
              <w:top w:val="nil"/>
              <w:left w:val="nil"/>
              <w:bottom w:val="nil"/>
              <w:right w:val="nil"/>
            </w:tcBorders>
            <w:shd w:val="clear" w:color="auto" w:fill="auto"/>
            <w:hideMark/>
          </w:tcPr>
          <w:p w14:paraId="72A21B5B" w14:textId="77777777" w:rsidR="006A704D" w:rsidRPr="00C908DF" w:rsidRDefault="00521C05" w:rsidP="006A704D">
            <w:pPr>
              <w:spacing w:after="0" w:line="240" w:lineRule="auto"/>
              <w:rPr>
                <w:rFonts w:ascii="Arial" w:eastAsia="Times New Roman" w:hAnsi="Arial" w:cs="Arial"/>
                <w:color w:val="0000FF"/>
                <w:sz w:val="24"/>
                <w:szCs w:val="24"/>
                <w:u w:val="single"/>
                <w:lang w:eastAsia="en-GB"/>
              </w:rPr>
            </w:pPr>
            <w:hyperlink r:id="rId14" w:history="1">
              <w:r w:rsidR="006A704D" w:rsidRPr="00C908DF">
                <w:rPr>
                  <w:rFonts w:ascii="Arial" w:eastAsia="Times New Roman" w:hAnsi="Arial" w:cs="Arial"/>
                  <w:color w:val="0000FF"/>
                  <w:sz w:val="24"/>
                  <w:szCs w:val="24"/>
                  <w:u w:val="single"/>
                  <w:lang w:eastAsia="en-GB"/>
                </w:rPr>
                <w:t>https://www.gov.uk/government/publications/inspecting-local-authority-childrens-services-from-2018/inspecting-local-authority-childrens-services</w:t>
              </w:r>
            </w:hyperlink>
          </w:p>
        </w:tc>
      </w:tr>
      <w:tr w:rsidR="006A704D" w:rsidRPr="00C908DF" w14:paraId="4747F5EB" w14:textId="77777777" w:rsidTr="006A704D">
        <w:trPr>
          <w:trHeight w:val="300"/>
        </w:trPr>
        <w:tc>
          <w:tcPr>
            <w:tcW w:w="5000" w:type="pct"/>
            <w:tcBorders>
              <w:top w:val="nil"/>
              <w:left w:val="nil"/>
              <w:bottom w:val="nil"/>
              <w:right w:val="nil"/>
            </w:tcBorders>
            <w:shd w:val="clear" w:color="auto" w:fill="auto"/>
            <w:hideMark/>
          </w:tcPr>
          <w:p w14:paraId="37EAD707" w14:textId="77777777" w:rsidR="006A704D" w:rsidRPr="00C908DF" w:rsidRDefault="006A704D" w:rsidP="006A704D">
            <w:pPr>
              <w:spacing w:after="0" w:line="240" w:lineRule="auto"/>
              <w:rPr>
                <w:rFonts w:ascii="Arial" w:eastAsia="Times New Roman" w:hAnsi="Arial" w:cs="Arial"/>
                <w:color w:val="000000"/>
                <w:sz w:val="24"/>
                <w:szCs w:val="24"/>
                <w:u w:val="single"/>
                <w:lang w:eastAsia="en-GB"/>
              </w:rPr>
            </w:pPr>
            <w:r w:rsidRPr="00C908DF">
              <w:rPr>
                <w:rFonts w:ascii="Arial" w:eastAsia="Times New Roman" w:hAnsi="Arial" w:cs="Arial"/>
                <w:color w:val="000000"/>
                <w:sz w:val="24"/>
                <w:szCs w:val="24"/>
                <w:u w:val="single"/>
                <w:lang w:eastAsia="en-GB"/>
              </w:rPr>
              <w:t>Department for Education</w:t>
            </w:r>
          </w:p>
        </w:tc>
      </w:tr>
      <w:tr w:rsidR="006A704D" w:rsidRPr="00C908DF" w14:paraId="006BB38D" w14:textId="77777777" w:rsidTr="006A704D">
        <w:trPr>
          <w:trHeight w:val="755"/>
        </w:trPr>
        <w:tc>
          <w:tcPr>
            <w:tcW w:w="5000" w:type="pct"/>
            <w:tcBorders>
              <w:top w:val="nil"/>
              <w:left w:val="nil"/>
              <w:bottom w:val="nil"/>
              <w:right w:val="nil"/>
            </w:tcBorders>
            <w:shd w:val="clear" w:color="auto" w:fill="auto"/>
            <w:hideMark/>
          </w:tcPr>
          <w:p w14:paraId="2EB21210" w14:textId="77777777" w:rsidR="006A704D" w:rsidRPr="00C908DF" w:rsidRDefault="00521C05" w:rsidP="006A704D">
            <w:pPr>
              <w:spacing w:after="0" w:line="240" w:lineRule="auto"/>
              <w:rPr>
                <w:rFonts w:ascii="Arial" w:eastAsia="Times New Roman" w:hAnsi="Arial" w:cs="Arial"/>
                <w:color w:val="0000FF"/>
                <w:sz w:val="24"/>
                <w:szCs w:val="24"/>
                <w:u w:val="single"/>
                <w:lang w:eastAsia="en-GB"/>
              </w:rPr>
            </w:pPr>
            <w:hyperlink r:id="rId15" w:history="1">
              <w:r w:rsidR="006A704D" w:rsidRPr="00C908DF">
                <w:rPr>
                  <w:rFonts w:ascii="Arial" w:eastAsia="Times New Roman" w:hAnsi="Arial" w:cs="Arial"/>
                  <w:color w:val="0000FF"/>
                  <w:sz w:val="24"/>
                  <w:szCs w:val="24"/>
                  <w:u w:val="single"/>
                  <w:lang w:eastAsia="en-GB"/>
                </w:rPr>
                <w:t>https://www.gov.uk/government/publications/promoting-the-education-of-looked-after-children</w:t>
              </w:r>
            </w:hyperlink>
          </w:p>
        </w:tc>
      </w:tr>
    </w:tbl>
    <w:p w14:paraId="041020B9" w14:textId="77777777" w:rsidR="006A704D" w:rsidRDefault="006A704D" w:rsidP="006A704D">
      <w:pPr>
        <w:pStyle w:val="ListParagraph"/>
        <w:rPr>
          <w:rFonts w:ascii="Arial" w:eastAsia="Times New Roman" w:hAnsi="Arial" w:cs="Arial"/>
          <w:sz w:val="24"/>
          <w:szCs w:val="24"/>
          <w:lang w:eastAsia="en-GB"/>
        </w:rPr>
      </w:pPr>
    </w:p>
    <w:p w14:paraId="753EC4C8" w14:textId="79C41A9E" w:rsidR="006A704D" w:rsidRDefault="006A704D" w:rsidP="006A704D">
      <w:pPr>
        <w:pStyle w:val="NoSpacing"/>
        <w:rPr>
          <w:rFonts w:ascii="Arial" w:eastAsia="Times New Roman" w:hAnsi="Arial" w:cs="Arial"/>
          <w:sz w:val="24"/>
          <w:szCs w:val="24"/>
          <w:lang w:eastAsia="en-GB"/>
        </w:rPr>
      </w:pPr>
    </w:p>
    <w:p w14:paraId="733E0F30" w14:textId="77777777" w:rsidR="006A704D" w:rsidRPr="00824FE7" w:rsidRDefault="006A704D" w:rsidP="006A704D">
      <w:pPr>
        <w:pStyle w:val="NoSpacing"/>
        <w:rPr>
          <w:rFonts w:ascii="Arial" w:eastAsia="Times New Roman" w:hAnsi="Arial" w:cs="Arial"/>
          <w:sz w:val="24"/>
          <w:szCs w:val="24"/>
          <w:lang w:eastAsia="en-GB"/>
        </w:rPr>
      </w:pPr>
    </w:p>
    <w:p w14:paraId="295EA325" w14:textId="09273407" w:rsidR="00950514" w:rsidRPr="001F60C7" w:rsidRDefault="00950514" w:rsidP="00950514">
      <w:pPr>
        <w:pStyle w:val="NoSpacing"/>
        <w:rPr>
          <w:rFonts w:ascii="Arial" w:eastAsia="Times New Roman" w:hAnsi="Arial" w:cs="Arial"/>
          <w:color w:val="000000"/>
          <w:sz w:val="24"/>
          <w:szCs w:val="24"/>
          <w:lang w:eastAsia="en-GB"/>
        </w:rPr>
      </w:pPr>
    </w:p>
    <w:p w14:paraId="4003B687" w14:textId="77777777" w:rsidR="00950514" w:rsidRDefault="00950514" w:rsidP="00950514">
      <w:pPr>
        <w:pStyle w:val="NoSpacing"/>
        <w:rPr>
          <w:rFonts w:ascii="Arial" w:eastAsia="Times New Roman" w:hAnsi="Arial" w:cs="Arial"/>
          <w:b/>
          <w:bCs/>
          <w:i/>
          <w:iCs/>
          <w:color w:val="000000"/>
          <w:sz w:val="24"/>
          <w:szCs w:val="24"/>
          <w:lang w:eastAsia="en-GB"/>
        </w:rPr>
      </w:pPr>
    </w:p>
    <w:p w14:paraId="0A81BD99" w14:textId="2B2A283E" w:rsidR="00950514" w:rsidRDefault="00950514" w:rsidP="00950514">
      <w:pPr>
        <w:pStyle w:val="NoSpacing"/>
        <w:rPr>
          <w:rFonts w:ascii="Arial" w:eastAsia="Times New Roman" w:hAnsi="Arial" w:cs="Arial"/>
          <w:b/>
          <w:bCs/>
          <w:i/>
          <w:iCs/>
          <w:color w:val="000000"/>
          <w:sz w:val="24"/>
          <w:szCs w:val="24"/>
          <w:lang w:eastAsia="en-GB"/>
        </w:rPr>
      </w:pPr>
    </w:p>
    <w:tbl>
      <w:tblPr>
        <w:tblpPr w:leftFromText="180" w:rightFromText="180" w:vertAnchor="page" w:horzAnchor="margin" w:tblpXSpec="center" w:tblpY="2339"/>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0"/>
        <w:gridCol w:w="670"/>
        <w:gridCol w:w="670"/>
        <w:gridCol w:w="883"/>
        <w:gridCol w:w="283"/>
        <w:gridCol w:w="851"/>
        <w:gridCol w:w="708"/>
        <w:gridCol w:w="709"/>
        <w:gridCol w:w="992"/>
        <w:gridCol w:w="284"/>
        <w:gridCol w:w="764"/>
        <w:gridCol w:w="764"/>
        <w:gridCol w:w="914"/>
      </w:tblGrid>
      <w:tr w:rsidR="006A704D" w:rsidRPr="00402F09" w14:paraId="0E9A247F" w14:textId="77777777" w:rsidTr="006A704D">
        <w:trPr>
          <w:trHeight w:val="300"/>
        </w:trPr>
        <w:tc>
          <w:tcPr>
            <w:tcW w:w="1696" w:type="dxa"/>
            <w:tcBorders>
              <w:top w:val="single" w:sz="4" w:space="0" w:color="auto"/>
            </w:tcBorders>
            <w:shd w:val="clear" w:color="auto" w:fill="BDD6EE" w:themeFill="accent5" w:themeFillTint="66"/>
            <w:noWrap/>
            <w:vAlign w:val="bottom"/>
            <w:hideMark/>
          </w:tcPr>
          <w:p w14:paraId="00B5C2C5" w14:textId="77777777" w:rsidR="006A704D" w:rsidRPr="009D0D0F" w:rsidRDefault="006A704D" w:rsidP="006A704D">
            <w:pPr>
              <w:spacing w:after="0" w:line="240" w:lineRule="auto"/>
              <w:rPr>
                <w:rFonts w:ascii="Arial" w:eastAsia="Times New Roman" w:hAnsi="Arial" w:cs="Arial"/>
                <w:b/>
                <w:bCs/>
                <w:color w:val="C00000"/>
                <w:sz w:val="16"/>
                <w:szCs w:val="16"/>
                <w:u w:val="single"/>
                <w:lang w:eastAsia="en-GB"/>
              </w:rPr>
            </w:pPr>
            <w:r w:rsidRPr="009D0D0F">
              <w:rPr>
                <w:rFonts w:ascii="Arial" w:eastAsia="Times New Roman" w:hAnsi="Arial" w:cs="Arial"/>
                <w:b/>
                <w:bCs/>
                <w:color w:val="C00000"/>
                <w:sz w:val="16"/>
                <w:szCs w:val="16"/>
                <w:u w:val="single"/>
                <w:lang w:eastAsia="en-GB"/>
              </w:rPr>
              <w:t>Children in Care Pupils</w:t>
            </w:r>
          </w:p>
        </w:tc>
        <w:tc>
          <w:tcPr>
            <w:tcW w:w="2983" w:type="dxa"/>
            <w:gridSpan w:val="4"/>
            <w:tcBorders>
              <w:top w:val="single" w:sz="4" w:space="0" w:color="auto"/>
            </w:tcBorders>
            <w:shd w:val="clear" w:color="auto" w:fill="BDD6EE" w:themeFill="accent5" w:themeFillTint="66"/>
            <w:noWrap/>
            <w:vAlign w:val="bottom"/>
            <w:hideMark/>
          </w:tcPr>
          <w:p w14:paraId="57FDB5D0"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National</w:t>
            </w:r>
          </w:p>
        </w:tc>
        <w:tc>
          <w:tcPr>
            <w:tcW w:w="283" w:type="dxa"/>
            <w:tcBorders>
              <w:top w:val="single" w:sz="4" w:space="0" w:color="auto"/>
            </w:tcBorders>
            <w:shd w:val="clear" w:color="auto" w:fill="BDD6EE" w:themeFill="accent5" w:themeFillTint="66"/>
            <w:noWrap/>
            <w:vAlign w:val="bottom"/>
            <w:hideMark/>
          </w:tcPr>
          <w:p w14:paraId="3B34D9E2"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3260" w:type="dxa"/>
            <w:gridSpan w:val="4"/>
            <w:tcBorders>
              <w:top w:val="single" w:sz="4" w:space="0" w:color="auto"/>
            </w:tcBorders>
            <w:shd w:val="clear" w:color="auto" w:fill="BDD6EE" w:themeFill="accent5" w:themeFillTint="66"/>
            <w:noWrap/>
            <w:vAlign w:val="bottom"/>
            <w:hideMark/>
          </w:tcPr>
          <w:p w14:paraId="759798ED"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Newcastle</w:t>
            </w:r>
          </w:p>
        </w:tc>
        <w:tc>
          <w:tcPr>
            <w:tcW w:w="284" w:type="dxa"/>
            <w:tcBorders>
              <w:top w:val="single" w:sz="4" w:space="0" w:color="auto"/>
            </w:tcBorders>
            <w:shd w:val="clear" w:color="auto" w:fill="BDD6EE" w:themeFill="accent5" w:themeFillTint="66"/>
            <w:noWrap/>
            <w:vAlign w:val="bottom"/>
            <w:hideMark/>
          </w:tcPr>
          <w:p w14:paraId="53D2B688"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2442" w:type="dxa"/>
            <w:gridSpan w:val="3"/>
            <w:tcBorders>
              <w:top w:val="single" w:sz="4" w:space="0" w:color="auto"/>
            </w:tcBorders>
            <w:shd w:val="clear" w:color="auto" w:fill="BDD6EE" w:themeFill="accent5" w:themeFillTint="66"/>
            <w:noWrap/>
            <w:vAlign w:val="bottom"/>
            <w:hideMark/>
          </w:tcPr>
          <w:p w14:paraId="55B151C0"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Difference to National</w:t>
            </w:r>
          </w:p>
        </w:tc>
      </w:tr>
      <w:tr w:rsidR="006A704D" w:rsidRPr="00402F09" w14:paraId="4577D158" w14:textId="77777777" w:rsidTr="006A704D">
        <w:trPr>
          <w:trHeight w:val="600"/>
        </w:trPr>
        <w:tc>
          <w:tcPr>
            <w:tcW w:w="1696" w:type="dxa"/>
            <w:shd w:val="clear" w:color="auto" w:fill="auto"/>
            <w:noWrap/>
            <w:vAlign w:val="bottom"/>
            <w:hideMark/>
          </w:tcPr>
          <w:p w14:paraId="4A76C546"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Early Years</w:t>
            </w:r>
          </w:p>
        </w:tc>
        <w:tc>
          <w:tcPr>
            <w:tcW w:w="760" w:type="dxa"/>
            <w:shd w:val="clear" w:color="auto" w:fill="auto"/>
            <w:noWrap/>
            <w:vAlign w:val="bottom"/>
            <w:hideMark/>
          </w:tcPr>
          <w:p w14:paraId="497ADD8E"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2018</w:t>
            </w:r>
          </w:p>
        </w:tc>
        <w:tc>
          <w:tcPr>
            <w:tcW w:w="670" w:type="dxa"/>
            <w:shd w:val="clear" w:color="auto" w:fill="auto"/>
            <w:noWrap/>
            <w:vAlign w:val="bottom"/>
            <w:hideMark/>
          </w:tcPr>
          <w:p w14:paraId="0992633C"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2019</w:t>
            </w:r>
          </w:p>
        </w:tc>
        <w:tc>
          <w:tcPr>
            <w:tcW w:w="670" w:type="dxa"/>
            <w:shd w:val="clear" w:color="auto" w:fill="auto"/>
            <w:noWrap/>
            <w:vAlign w:val="bottom"/>
            <w:hideMark/>
          </w:tcPr>
          <w:p w14:paraId="4FF5B5AF"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2022</w:t>
            </w:r>
          </w:p>
        </w:tc>
        <w:tc>
          <w:tcPr>
            <w:tcW w:w="883" w:type="dxa"/>
            <w:shd w:val="clear" w:color="auto" w:fill="auto"/>
            <w:vAlign w:val="bottom"/>
            <w:hideMark/>
          </w:tcPr>
          <w:p w14:paraId="2047DFF4"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 xml:space="preserve">Impact </w:t>
            </w:r>
            <w:r w:rsidRPr="009D0D0F">
              <w:rPr>
                <w:rFonts w:ascii="Arial" w:eastAsia="Times New Roman" w:hAnsi="Arial" w:cs="Arial"/>
                <w:b/>
                <w:bCs/>
                <w:color w:val="002060"/>
                <w:sz w:val="16"/>
                <w:szCs w:val="16"/>
                <w:lang w:eastAsia="en-GB"/>
              </w:rPr>
              <w:br/>
              <w:t>2019-22</w:t>
            </w:r>
          </w:p>
        </w:tc>
        <w:tc>
          <w:tcPr>
            <w:tcW w:w="283" w:type="dxa"/>
            <w:shd w:val="clear" w:color="000000" w:fill="BFBFBF"/>
            <w:noWrap/>
            <w:vAlign w:val="bottom"/>
            <w:hideMark/>
          </w:tcPr>
          <w:p w14:paraId="00676445"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851" w:type="dxa"/>
            <w:shd w:val="clear" w:color="auto" w:fill="auto"/>
            <w:noWrap/>
            <w:vAlign w:val="bottom"/>
            <w:hideMark/>
          </w:tcPr>
          <w:p w14:paraId="197E4944"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2018</w:t>
            </w:r>
          </w:p>
        </w:tc>
        <w:tc>
          <w:tcPr>
            <w:tcW w:w="708" w:type="dxa"/>
            <w:shd w:val="clear" w:color="auto" w:fill="auto"/>
            <w:noWrap/>
            <w:vAlign w:val="bottom"/>
            <w:hideMark/>
          </w:tcPr>
          <w:p w14:paraId="1CCD70E7"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2019</w:t>
            </w:r>
          </w:p>
        </w:tc>
        <w:tc>
          <w:tcPr>
            <w:tcW w:w="709" w:type="dxa"/>
            <w:shd w:val="clear" w:color="auto" w:fill="auto"/>
            <w:noWrap/>
            <w:vAlign w:val="bottom"/>
            <w:hideMark/>
          </w:tcPr>
          <w:p w14:paraId="1070FC6F"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2022</w:t>
            </w:r>
          </w:p>
        </w:tc>
        <w:tc>
          <w:tcPr>
            <w:tcW w:w="992" w:type="dxa"/>
            <w:shd w:val="clear" w:color="auto" w:fill="auto"/>
            <w:vAlign w:val="bottom"/>
            <w:hideMark/>
          </w:tcPr>
          <w:p w14:paraId="5990E1F3"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xml:space="preserve">Impact </w:t>
            </w:r>
            <w:r w:rsidRPr="009D0D0F">
              <w:rPr>
                <w:rFonts w:ascii="Arial" w:eastAsia="Times New Roman" w:hAnsi="Arial" w:cs="Arial"/>
                <w:b/>
                <w:bCs/>
                <w:color w:val="000000"/>
                <w:sz w:val="16"/>
                <w:szCs w:val="16"/>
                <w:lang w:eastAsia="en-GB"/>
              </w:rPr>
              <w:br/>
              <w:t>2019-22</w:t>
            </w:r>
          </w:p>
        </w:tc>
        <w:tc>
          <w:tcPr>
            <w:tcW w:w="284" w:type="dxa"/>
            <w:shd w:val="clear" w:color="000000" w:fill="BFBFBF"/>
            <w:noWrap/>
            <w:vAlign w:val="bottom"/>
            <w:hideMark/>
          </w:tcPr>
          <w:p w14:paraId="263906E3"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764" w:type="dxa"/>
            <w:shd w:val="clear" w:color="auto" w:fill="auto"/>
            <w:noWrap/>
            <w:vAlign w:val="bottom"/>
            <w:hideMark/>
          </w:tcPr>
          <w:p w14:paraId="74CA039C"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2018</w:t>
            </w:r>
          </w:p>
        </w:tc>
        <w:tc>
          <w:tcPr>
            <w:tcW w:w="764" w:type="dxa"/>
            <w:shd w:val="clear" w:color="auto" w:fill="auto"/>
            <w:noWrap/>
            <w:vAlign w:val="bottom"/>
            <w:hideMark/>
          </w:tcPr>
          <w:p w14:paraId="04F96D03"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2019</w:t>
            </w:r>
          </w:p>
        </w:tc>
        <w:tc>
          <w:tcPr>
            <w:tcW w:w="914" w:type="dxa"/>
            <w:shd w:val="clear" w:color="auto" w:fill="auto"/>
            <w:noWrap/>
            <w:vAlign w:val="bottom"/>
            <w:hideMark/>
          </w:tcPr>
          <w:p w14:paraId="6FD7D0F2"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2022</w:t>
            </w:r>
          </w:p>
        </w:tc>
      </w:tr>
      <w:tr w:rsidR="006A704D" w:rsidRPr="00402F09" w14:paraId="7E0BBBFC" w14:textId="77777777" w:rsidTr="006A704D">
        <w:trPr>
          <w:trHeight w:val="300"/>
        </w:trPr>
        <w:tc>
          <w:tcPr>
            <w:tcW w:w="1696" w:type="dxa"/>
            <w:shd w:val="clear" w:color="auto" w:fill="auto"/>
            <w:noWrap/>
            <w:vAlign w:val="bottom"/>
            <w:hideMark/>
          </w:tcPr>
          <w:p w14:paraId="20A6F982"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Good Level of Development</w:t>
            </w:r>
          </w:p>
        </w:tc>
        <w:tc>
          <w:tcPr>
            <w:tcW w:w="760" w:type="dxa"/>
            <w:shd w:val="clear" w:color="auto" w:fill="auto"/>
            <w:noWrap/>
            <w:vAlign w:val="bottom"/>
            <w:hideMark/>
          </w:tcPr>
          <w:p w14:paraId="40BEB037"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46.0%</w:t>
            </w:r>
          </w:p>
        </w:tc>
        <w:tc>
          <w:tcPr>
            <w:tcW w:w="670" w:type="dxa"/>
            <w:shd w:val="clear" w:color="auto" w:fill="auto"/>
            <w:noWrap/>
            <w:vAlign w:val="bottom"/>
            <w:hideMark/>
          </w:tcPr>
          <w:p w14:paraId="6E7B0C76"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48.0%</w:t>
            </w:r>
          </w:p>
        </w:tc>
        <w:tc>
          <w:tcPr>
            <w:tcW w:w="670" w:type="dxa"/>
            <w:shd w:val="clear" w:color="auto" w:fill="auto"/>
            <w:noWrap/>
            <w:vAlign w:val="bottom"/>
            <w:hideMark/>
          </w:tcPr>
          <w:p w14:paraId="019A0CF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40.0%</w:t>
            </w:r>
          </w:p>
        </w:tc>
        <w:tc>
          <w:tcPr>
            <w:tcW w:w="883" w:type="dxa"/>
            <w:shd w:val="clear" w:color="auto" w:fill="auto"/>
            <w:noWrap/>
            <w:vAlign w:val="bottom"/>
            <w:hideMark/>
          </w:tcPr>
          <w:p w14:paraId="0DEF5FFB"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-8.0%</w:t>
            </w:r>
          </w:p>
        </w:tc>
        <w:tc>
          <w:tcPr>
            <w:tcW w:w="283" w:type="dxa"/>
            <w:shd w:val="clear" w:color="000000" w:fill="BFBFBF"/>
            <w:noWrap/>
            <w:vAlign w:val="bottom"/>
            <w:hideMark/>
          </w:tcPr>
          <w:p w14:paraId="3341DF4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011F6387"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20.0%</w:t>
            </w:r>
          </w:p>
        </w:tc>
        <w:tc>
          <w:tcPr>
            <w:tcW w:w="708" w:type="dxa"/>
            <w:shd w:val="clear" w:color="auto" w:fill="auto"/>
            <w:noWrap/>
            <w:vAlign w:val="bottom"/>
            <w:hideMark/>
          </w:tcPr>
          <w:p w14:paraId="2C39DAC5"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50.0%</w:t>
            </w:r>
          </w:p>
        </w:tc>
        <w:tc>
          <w:tcPr>
            <w:tcW w:w="709" w:type="dxa"/>
            <w:shd w:val="clear" w:color="auto" w:fill="auto"/>
            <w:noWrap/>
            <w:vAlign w:val="bottom"/>
            <w:hideMark/>
          </w:tcPr>
          <w:p w14:paraId="428A738C"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28.6%</w:t>
            </w:r>
          </w:p>
        </w:tc>
        <w:tc>
          <w:tcPr>
            <w:tcW w:w="992" w:type="dxa"/>
            <w:shd w:val="clear" w:color="auto" w:fill="auto"/>
            <w:noWrap/>
            <w:vAlign w:val="bottom"/>
            <w:hideMark/>
          </w:tcPr>
          <w:p w14:paraId="547FA37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-21.4%</w:t>
            </w:r>
          </w:p>
        </w:tc>
        <w:tc>
          <w:tcPr>
            <w:tcW w:w="284" w:type="dxa"/>
            <w:shd w:val="clear" w:color="000000" w:fill="BFBFBF"/>
            <w:noWrap/>
            <w:vAlign w:val="bottom"/>
            <w:hideMark/>
          </w:tcPr>
          <w:p w14:paraId="3FAFE640"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5A20F80B"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-26.0%</w:t>
            </w:r>
          </w:p>
        </w:tc>
        <w:tc>
          <w:tcPr>
            <w:tcW w:w="764" w:type="dxa"/>
            <w:shd w:val="clear" w:color="auto" w:fill="auto"/>
            <w:noWrap/>
            <w:vAlign w:val="bottom"/>
            <w:hideMark/>
          </w:tcPr>
          <w:p w14:paraId="3DD8B32F"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+2.0%</w:t>
            </w:r>
          </w:p>
        </w:tc>
        <w:tc>
          <w:tcPr>
            <w:tcW w:w="914" w:type="dxa"/>
            <w:shd w:val="clear" w:color="auto" w:fill="auto"/>
            <w:noWrap/>
            <w:vAlign w:val="bottom"/>
            <w:hideMark/>
          </w:tcPr>
          <w:p w14:paraId="3D5EEF36"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-11.4%</w:t>
            </w:r>
          </w:p>
        </w:tc>
      </w:tr>
      <w:tr w:rsidR="006A704D" w:rsidRPr="00402F09" w14:paraId="0BFC0100" w14:textId="77777777" w:rsidTr="006A704D">
        <w:trPr>
          <w:trHeight w:val="600"/>
        </w:trPr>
        <w:tc>
          <w:tcPr>
            <w:tcW w:w="1696" w:type="dxa"/>
            <w:shd w:val="clear" w:color="auto" w:fill="BDD6EE" w:themeFill="accent5" w:themeFillTint="66"/>
            <w:noWrap/>
            <w:vAlign w:val="bottom"/>
            <w:hideMark/>
          </w:tcPr>
          <w:p w14:paraId="75ED338F"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Phonics</w:t>
            </w:r>
          </w:p>
        </w:tc>
        <w:tc>
          <w:tcPr>
            <w:tcW w:w="760" w:type="dxa"/>
            <w:shd w:val="clear" w:color="auto" w:fill="BDD6EE" w:themeFill="accent5" w:themeFillTint="66"/>
            <w:noWrap/>
            <w:vAlign w:val="bottom"/>
            <w:hideMark/>
          </w:tcPr>
          <w:p w14:paraId="27DFF634"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2018</w:t>
            </w:r>
          </w:p>
        </w:tc>
        <w:tc>
          <w:tcPr>
            <w:tcW w:w="670" w:type="dxa"/>
            <w:shd w:val="clear" w:color="auto" w:fill="BDD6EE" w:themeFill="accent5" w:themeFillTint="66"/>
            <w:noWrap/>
            <w:vAlign w:val="bottom"/>
            <w:hideMark/>
          </w:tcPr>
          <w:p w14:paraId="55F4E91A"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2019</w:t>
            </w:r>
          </w:p>
        </w:tc>
        <w:tc>
          <w:tcPr>
            <w:tcW w:w="670" w:type="dxa"/>
            <w:shd w:val="clear" w:color="auto" w:fill="BDD6EE" w:themeFill="accent5" w:themeFillTint="66"/>
            <w:noWrap/>
            <w:vAlign w:val="bottom"/>
            <w:hideMark/>
          </w:tcPr>
          <w:p w14:paraId="2F9F7DD6"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2022</w:t>
            </w:r>
          </w:p>
        </w:tc>
        <w:tc>
          <w:tcPr>
            <w:tcW w:w="883" w:type="dxa"/>
            <w:shd w:val="clear" w:color="auto" w:fill="BDD6EE" w:themeFill="accent5" w:themeFillTint="66"/>
            <w:vAlign w:val="bottom"/>
            <w:hideMark/>
          </w:tcPr>
          <w:p w14:paraId="14AB4A18"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 xml:space="preserve">Impact </w:t>
            </w:r>
            <w:r w:rsidRPr="009D0D0F">
              <w:rPr>
                <w:rFonts w:ascii="Arial" w:eastAsia="Times New Roman" w:hAnsi="Arial" w:cs="Arial"/>
                <w:b/>
                <w:bCs/>
                <w:color w:val="002060"/>
                <w:sz w:val="16"/>
                <w:szCs w:val="16"/>
                <w:lang w:eastAsia="en-GB"/>
              </w:rPr>
              <w:br/>
              <w:t>2019-22</w:t>
            </w:r>
          </w:p>
        </w:tc>
        <w:tc>
          <w:tcPr>
            <w:tcW w:w="283" w:type="dxa"/>
            <w:shd w:val="clear" w:color="auto" w:fill="BDD6EE" w:themeFill="accent5" w:themeFillTint="66"/>
            <w:noWrap/>
            <w:vAlign w:val="bottom"/>
            <w:hideMark/>
          </w:tcPr>
          <w:p w14:paraId="0A463BE9"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851" w:type="dxa"/>
            <w:shd w:val="clear" w:color="auto" w:fill="BDD6EE" w:themeFill="accent5" w:themeFillTint="66"/>
            <w:noWrap/>
            <w:vAlign w:val="bottom"/>
            <w:hideMark/>
          </w:tcPr>
          <w:p w14:paraId="43750E2B"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2018</w:t>
            </w:r>
          </w:p>
        </w:tc>
        <w:tc>
          <w:tcPr>
            <w:tcW w:w="708" w:type="dxa"/>
            <w:shd w:val="clear" w:color="auto" w:fill="BDD6EE" w:themeFill="accent5" w:themeFillTint="66"/>
            <w:noWrap/>
            <w:vAlign w:val="bottom"/>
            <w:hideMark/>
          </w:tcPr>
          <w:p w14:paraId="7CAD6E1F"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2019</w:t>
            </w:r>
          </w:p>
        </w:tc>
        <w:tc>
          <w:tcPr>
            <w:tcW w:w="709" w:type="dxa"/>
            <w:shd w:val="clear" w:color="auto" w:fill="BDD6EE" w:themeFill="accent5" w:themeFillTint="66"/>
            <w:noWrap/>
            <w:vAlign w:val="bottom"/>
            <w:hideMark/>
          </w:tcPr>
          <w:p w14:paraId="246687AF"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2022</w:t>
            </w:r>
          </w:p>
        </w:tc>
        <w:tc>
          <w:tcPr>
            <w:tcW w:w="992" w:type="dxa"/>
            <w:shd w:val="clear" w:color="auto" w:fill="BDD6EE" w:themeFill="accent5" w:themeFillTint="66"/>
            <w:vAlign w:val="bottom"/>
            <w:hideMark/>
          </w:tcPr>
          <w:p w14:paraId="0C70181F"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xml:space="preserve">Impact </w:t>
            </w:r>
            <w:r w:rsidRPr="009D0D0F">
              <w:rPr>
                <w:rFonts w:ascii="Arial" w:eastAsia="Times New Roman" w:hAnsi="Arial" w:cs="Arial"/>
                <w:b/>
                <w:bCs/>
                <w:color w:val="000000"/>
                <w:sz w:val="16"/>
                <w:szCs w:val="16"/>
                <w:lang w:eastAsia="en-GB"/>
              </w:rPr>
              <w:br/>
              <w:t>2019-22</w:t>
            </w:r>
          </w:p>
        </w:tc>
        <w:tc>
          <w:tcPr>
            <w:tcW w:w="284" w:type="dxa"/>
            <w:shd w:val="clear" w:color="auto" w:fill="BDD6EE" w:themeFill="accent5" w:themeFillTint="66"/>
            <w:noWrap/>
            <w:vAlign w:val="bottom"/>
            <w:hideMark/>
          </w:tcPr>
          <w:p w14:paraId="435A250B"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764" w:type="dxa"/>
            <w:shd w:val="clear" w:color="auto" w:fill="BDD6EE" w:themeFill="accent5" w:themeFillTint="66"/>
            <w:noWrap/>
            <w:vAlign w:val="bottom"/>
            <w:hideMark/>
          </w:tcPr>
          <w:p w14:paraId="744BF148"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2018</w:t>
            </w:r>
          </w:p>
        </w:tc>
        <w:tc>
          <w:tcPr>
            <w:tcW w:w="764" w:type="dxa"/>
            <w:shd w:val="clear" w:color="auto" w:fill="BDD6EE" w:themeFill="accent5" w:themeFillTint="66"/>
            <w:noWrap/>
            <w:vAlign w:val="bottom"/>
            <w:hideMark/>
          </w:tcPr>
          <w:p w14:paraId="207452A4"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2019</w:t>
            </w:r>
          </w:p>
        </w:tc>
        <w:tc>
          <w:tcPr>
            <w:tcW w:w="914" w:type="dxa"/>
            <w:shd w:val="clear" w:color="auto" w:fill="BDD6EE" w:themeFill="accent5" w:themeFillTint="66"/>
            <w:noWrap/>
            <w:vAlign w:val="bottom"/>
            <w:hideMark/>
          </w:tcPr>
          <w:p w14:paraId="29931E3E"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2022</w:t>
            </w:r>
          </w:p>
        </w:tc>
      </w:tr>
      <w:tr w:rsidR="006A704D" w:rsidRPr="00402F09" w14:paraId="4DA68341" w14:textId="77777777" w:rsidTr="006A704D">
        <w:trPr>
          <w:trHeight w:val="300"/>
        </w:trPr>
        <w:tc>
          <w:tcPr>
            <w:tcW w:w="1696" w:type="dxa"/>
            <w:shd w:val="clear" w:color="auto" w:fill="auto"/>
            <w:noWrap/>
            <w:vAlign w:val="bottom"/>
            <w:hideMark/>
          </w:tcPr>
          <w:p w14:paraId="5DBF139F"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Year 1</w:t>
            </w:r>
          </w:p>
        </w:tc>
        <w:tc>
          <w:tcPr>
            <w:tcW w:w="760" w:type="dxa"/>
            <w:shd w:val="clear" w:color="auto" w:fill="auto"/>
            <w:noWrap/>
            <w:vAlign w:val="bottom"/>
            <w:hideMark/>
          </w:tcPr>
          <w:p w14:paraId="0660A49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63.0%</w:t>
            </w:r>
          </w:p>
        </w:tc>
        <w:tc>
          <w:tcPr>
            <w:tcW w:w="670" w:type="dxa"/>
            <w:shd w:val="clear" w:color="auto" w:fill="auto"/>
            <w:noWrap/>
            <w:vAlign w:val="bottom"/>
            <w:hideMark/>
          </w:tcPr>
          <w:p w14:paraId="4495EE1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64.0%</w:t>
            </w:r>
          </w:p>
        </w:tc>
        <w:tc>
          <w:tcPr>
            <w:tcW w:w="670" w:type="dxa"/>
            <w:shd w:val="clear" w:color="auto" w:fill="auto"/>
            <w:noWrap/>
            <w:vAlign w:val="bottom"/>
            <w:hideMark/>
          </w:tcPr>
          <w:p w14:paraId="46DB068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60.0%</w:t>
            </w:r>
          </w:p>
        </w:tc>
        <w:tc>
          <w:tcPr>
            <w:tcW w:w="883" w:type="dxa"/>
            <w:shd w:val="clear" w:color="auto" w:fill="auto"/>
            <w:noWrap/>
            <w:vAlign w:val="bottom"/>
            <w:hideMark/>
          </w:tcPr>
          <w:p w14:paraId="5B952DCC"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-4.0%</w:t>
            </w:r>
          </w:p>
        </w:tc>
        <w:tc>
          <w:tcPr>
            <w:tcW w:w="283" w:type="dxa"/>
            <w:shd w:val="clear" w:color="000000" w:fill="BFBFBF"/>
            <w:noWrap/>
            <w:vAlign w:val="bottom"/>
            <w:hideMark/>
          </w:tcPr>
          <w:p w14:paraId="050AC806"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09A84AA7"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75.0%</w:t>
            </w:r>
          </w:p>
        </w:tc>
        <w:tc>
          <w:tcPr>
            <w:tcW w:w="708" w:type="dxa"/>
            <w:shd w:val="clear" w:color="auto" w:fill="auto"/>
            <w:noWrap/>
            <w:vAlign w:val="bottom"/>
            <w:hideMark/>
          </w:tcPr>
          <w:p w14:paraId="18448C3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46.7%</w:t>
            </w:r>
          </w:p>
        </w:tc>
        <w:tc>
          <w:tcPr>
            <w:tcW w:w="709" w:type="dxa"/>
            <w:shd w:val="clear" w:color="auto" w:fill="auto"/>
            <w:noWrap/>
            <w:vAlign w:val="bottom"/>
            <w:hideMark/>
          </w:tcPr>
          <w:p w14:paraId="18C2C4AA"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50.0%</w:t>
            </w:r>
          </w:p>
        </w:tc>
        <w:tc>
          <w:tcPr>
            <w:tcW w:w="992" w:type="dxa"/>
            <w:shd w:val="clear" w:color="auto" w:fill="auto"/>
            <w:noWrap/>
            <w:vAlign w:val="bottom"/>
            <w:hideMark/>
          </w:tcPr>
          <w:p w14:paraId="02FF5C3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+3.3%</w:t>
            </w:r>
          </w:p>
        </w:tc>
        <w:tc>
          <w:tcPr>
            <w:tcW w:w="284" w:type="dxa"/>
            <w:shd w:val="clear" w:color="000000" w:fill="BFBFBF"/>
            <w:noWrap/>
            <w:vAlign w:val="bottom"/>
            <w:hideMark/>
          </w:tcPr>
          <w:p w14:paraId="19817523"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16777A50"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+12.0%</w:t>
            </w:r>
          </w:p>
        </w:tc>
        <w:tc>
          <w:tcPr>
            <w:tcW w:w="764" w:type="dxa"/>
            <w:shd w:val="clear" w:color="auto" w:fill="auto"/>
            <w:noWrap/>
            <w:vAlign w:val="bottom"/>
            <w:hideMark/>
          </w:tcPr>
          <w:p w14:paraId="009C1B32"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-17.3%</w:t>
            </w:r>
          </w:p>
        </w:tc>
        <w:tc>
          <w:tcPr>
            <w:tcW w:w="914" w:type="dxa"/>
            <w:shd w:val="clear" w:color="auto" w:fill="auto"/>
            <w:noWrap/>
            <w:vAlign w:val="bottom"/>
            <w:hideMark/>
          </w:tcPr>
          <w:p w14:paraId="7FCBEF41"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-10.0%</w:t>
            </w:r>
          </w:p>
        </w:tc>
      </w:tr>
      <w:tr w:rsidR="006A704D" w:rsidRPr="00402F09" w14:paraId="7357C3A4" w14:textId="77777777" w:rsidTr="006A704D">
        <w:trPr>
          <w:trHeight w:val="563"/>
        </w:trPr>
        <w:tc>
          <w:tcPr>
            <w:tcW w:w="1696" w:type="dxa"/>
            <w:shd w:val="clear" w:color="auto" w:fill="BDD6EE" w:themeFill="accent5" w:themeFillTint="66"/>
            <w:noWrap/>
            <w:vAlign w:val="bottom"/>
            <w:hideMark/>
          </w:tcPr>
          <w:p w14:paraId="3C9D8412"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KS1</w:t>
            </w:r>
          </w:p>
        </w:tc>
        <w:tc>
          <w:tcPr>
            <w:tcW w:w="760" w:type="dxa"/>
            <w:shd w:val="clear" w:color="auto" w:fill="BDD6EE" w:themeFill="accent5" w:themeFillTint="66"/>
            <w:noWrap/>
            <w:vAlign w:val="bottom"/>
            <w:hideMark/>
          </w:tcPr>
          <w:p w14:paraId="01E079F0"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2018</w:t>
            </w:r>
          </w:p>
        </w:tc>
        <w:tc>
          <w:tcPr>
            <w:tcW w:w="670" w:type="dxa"/>
            <w:shd w:val="clear" w:color="auto" w:fill="BDD6EE" w:themeFill="accent5" w:themeFillTint="66"/>
            <w:noWrap/>
            <w:vAlign w:val="bottom"/>
            <w:hideMark/>
          </w:tcPr>
          <w:p w14:paraId="1BB2A609"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2019</w:t>
            </w:r>
          </w:p>
        </w:tc>
        <w:tc>
          <w:tcPr>
            <w:tcW w:w="670" w:type="dxa"/>
            <w:shd w:val="clear" w:color="auto" w:fill="BDD6EE" w:themeFill="accent5" w:themeFillTint="66"/>
            <w:noWrap/>
            <w:vAlign w:val="bottom"/>
            <w:hideMark/>
          </w:tcPr>
          <w:p w14:paraId="2F986371"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2022</w:t>
            </w:r>
          </w:p>
        </w:tc>
        <w:tc>
          <w:tcPr>
            <w:tcW w:w="883" w:type="dxa"/>
            <w:shd w:val="clear" w:color="auto" w:fill="BDD6EE" w:themeFill="accent5" w:themeFillTint="66"/>
            <w:vAlign w:val="bottom"/>
            <w:hideMark/>
          </w:tcPr>
          <w:p w14:paraId="042BAB10"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 xml:space="preserve">Impact </w:t>
            </w:r>
            <w:r w:rsidRPr="009D0D0F">
              <w:rPr>
                <w:rFonts w:ascii="Arial" w:eastAsia="Times New Roman" w:hAnsi="Arial" w:cs="Arial"/>
                <w:b/>
                <w:bCs/>
                <w:color w:val="002060"/>
                <w:sz w:val="16"/>
                <w:szCs w:val="16"/>
                <w:lang w:eastAsia="en-GB"/>
              </w:rPr>
              <w:br/>
              <w:t>2019-22</w:t>
            </w:r>
          </w:p>
        </w:tc>
        <w:tc>
          <w:tcPr>
            <w:tcW w:w="283" w:type="dxa"/>
            <w:shd w:val="clear" w:color="auto" w:fill="BDD6EE" w:themeFill="accent5" w:themeFillTint="66"/>
            <w:noWrap/>
            <w:vAlign w:val="bottom"/>
            <w:hideMark/>
          </w:tcPr>
          <w:p w14:paraId="1A4E4375"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851" w:type="dxa"/>
            <w:shd w:val="clear" w:color="auto" w:fill="BDD6EE" w:themeFill="accent5" w:themeFillTint="66"/>
            <w:noWrap/>
            <w:vAlign w:val="bottom"/>
            <w:hideMark/>
          </w:tcPr>
          <w:p w14:paraId="477E8D49"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2018</w:t>
            </w:r>
          </w:p>
        </w:tc>
        <w:tc>
          <w:tcPr>
            <w:tcW w:w="708" w:type="dxa"/>
            <w:shd w:val="clear" w:color="auto" w:fill="BDD6EE" w:themeFill="accent5" w:themeFillTint="66"/>
            <w:noWrap/>
            <w:vAlign w:val="bottom"/>
            <w:hideMark/>
          </w:tcPr>
          <w:p w14:paraId="5CFF02AF"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2019</w:t>
            </w:r>
          </w:p>
        </w:tc>
        <w:tc>
          <w:tcPr>
            <w:tcW w:w="709" w:type="dxa"/>
            <w:shd w:val="clear" w:color="auto" w:fill="BDD6EE" w:themeFill="accent5" w:themeFillTint="66"/>
            <w:noWrap/>
            <w:vAlign w:val="bottom"/>
            <w:hideMark/>
          </w:tcPr>
          <w:p w14:paraId="3E16D342"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2022</w:t>
            </w:r>
          </w:p>
        </w:tc>
        <w:tc>
          <w:tcPr>
            <w:tcW w:w="992" w:type="dxa"/>
            <w:shd w:val="clear" w:color="auto" w:fill="BDD6EE" w:themeFill="accent5" w:themeFillTint="66"/>
            <w:vAlign w:val="bottom"/>
            <w:hideMark/>
          </w:tcPr>
          <w:p w14:paraId="0CB36318"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xml:space="preserve">Impact </w:t>
            </w:r>
            <w:r w:rsidRPr="009D0D0F">
              <w:rPr>
                <w:rFonts w:ascii="Arial" w:eastAsia="Times New Roman" w:hAnsi="Arial" w:cs="Arial"/>
                <w:b/>
                <w:bCs/>
                <w:color w:val="000000"/>
                <w:sz w:val="16"/>
                <w:szCs w:val="16"/>
                <w:lang w:eastAsia="en-GB"/>
              </w:rPr>
              <w:br/>
              <w:t>2019-22</w:t>
            </w:r>
          </w:p>
        </w:tc>
        <w:tc>
          <w:tcPr>
            <w:tcW w:w="284" w:type="dxa"/>
            <w:shd w:val="clear" w:color="auto" w:fill="BDD6EE" w:themeFill="accent5" w:themeFillTint="66"/>
            <w:noWrap/>
            <w:vAlign w:val="bottom"/>
            <w:hideMark/>
          </w:tcPr>
          <w:p w14:paraId="58ED5A92"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764" w:type="dxa"/>
            <w:shd w:val="clear" w:color="auto" w:fill="BDD6EE" w:themeFill="accent5" w:themeFillTint="66"/>
            <w:noWrap/>
            <w:vAlign w:val="bottom"/>
            <w:hideMark/>
          </w:tcPr>
          <w:p w14:paraId="24B87E7D"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2018</w:t>
            </w:r>
          </w:p>
        </w:tc>
        <w:tc>
          <w:tcPr>
            <w:tcW w:w="764" w:type="dxa"/>
            <w:shd w:val="clear" w:color="auto" w:fill="BDD6EE" w:themeFill="accent5" w:themeFillTint="66"/>
            <w:noWrap/>
            <w:vAlign w:val="bottom"/>
            <w:hideMark/>
          </w:tcPr>
          <w:p w14:paraId="54D94705"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2019</w:t>
            </w:r>
          </w:p>
        </w:tc>
        <w:tc>
          <w:tcPr>
            <w:tcW w:w="914" w:type="dxa"/>
            <w:shd w:val="clear" w:color="auto" w:fill="BDD6EE" w:themeFill="accent5" w:themeFillTint="66"/>
            <w:noWrap/>
            <w:vAlign w:val="bottom"/>
            <w:hideMark/>
          </w:tcPr>
          <w:p w14:paraId="2E865AD7"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2022</w:t>
            </w:r>
          </w:p>
        </w:tc>
      </w:tr>
      <w:tr w:rsidR="006A704D" w:rsidRPr="00402F09" w14:paraId="598E8AB6" w14:textId="77777777" w:rsidTr="006A704D">
        <w:trPr>
          <w:trHeight w:val="278"/>
        </w:trPr>
        <w:tc>
          <w:tcPr>
            <w:tcW w:w="1696" w:type="dxa"/>
            <w:shd w:val="clear" w:color="auto" w:fill="auto"/>
            <w:noWrap/>
            <w:vAlign w:val="bottom"/>
            <w:hideMark/>
          </w:tcPr>
          <w:p w14:paraId="08F96D1B"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Reading</w:t>
            </w:r>
          </w:p>
        </w:tc>
        <w:tc>
          <w:tcPr>
            <w:tcW w:w="760" w:type="dxa"/>
            <w:shd w:val="clear" w:color="auto" w:fill="auto"/>
            <w:noWrap/>
            <w:vAlign w:val="bottom"/>
            <w:hideMark/>
          </w:tcPr>
          <w:p w14:paraId="63DB687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51.0%</w:t>
            </w:r>
          </w:p>
        </w:tc>
        <w:tc>
          <w:tcPr>
            <w:tcW w:w="670" w:type="dxa"/>
            <w:shd w:val="clear" w:color="auto" w:fill="auto"/>
            <w:noWrap/>
            <w:vAlign w:val="bottom"/>
            <w:hideMark/>
          </w:tcPr>
          <w:p w14:paraId="73439E4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52.0%</w:t>
            </w:r>
          </w:p>
        </w:tc>
        <w:tc>
          <w:tcPr>
            <w:tcW w:w="670" w:type="dxa"/>
            <w:shd w:val="clear" w:color="auto" w:fill="auto"/>
            <w:noWrap/>
            <w:vAlign w:val="bottom"/>
            <w:hideMark/>
          </w:tcPr>
          <w:p w14:paraId="041B1B94"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44.0%</w:t>
            </w:r>
          </w:p>
        </w:tc>
        <w:tc>
          <w:tcPr>
            <w:tcW w:w="883" w:type="dxa"/>
            <w:shd w:val="clear" w:color="auto" w:fill="auto"/>
            <w:noWrap/>
            <w:vAlign w:val="bottom"/>
            <w:hideMark/>
          </w:tcPr>
          <w:p w14:paraId="1EFDA8E7"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-8.0%</w:t>
            </w:r>
          </w:p>
        </w:tc>
        <w:tc>
          <w:tcPr>
            <w:tcW w:w="283" w:type="dxa"/>
            <w:shd w:val="clear" w:color="000000" w:fill="BFBFBF"/>
            <w:noWrap/>
            <w:vAlign w:val="bottom"/>
            <w:hideMark/>
          </w:tcPr>
          <w:p w14:paraId="044558E0"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736F2A44"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62.5%</w:t>
            </w:r>
          </w:p>
        </w:tc>
        <w:tc>
          <w:tcPr>
            <w:tcW w:w="708" w:type="dxa"/>
            <w:shd w:val="clear" w:color="auto" w:fill="auto"/>
            <w:noWrap/>
            <w:vAlign w:val="bottom"/>
            <w:hideMark/>
          </w:tcPr>
          <w:p w14:paraId="0AB568F2"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66.7%</w:t>
            </w:r>
          </w:p>
        </w:tc>
        <w:tc>
          <w:tcPr>
            <w:tcW w:w="709" w:type="dxa"/>
            <w:shd w:val="clear" w:color="auto" w:fill="auto"/>
            <w:noWrap/>
            <w:vAlign w:val="bottom"/>
            <w:hideMark/>
          </w:tcPr>
          <w:p w14:paraId="6C87B14D"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47.6%</w:t>
            </w:r>
          </w:p>
        </w:tc>
        <w:tc>
          <w:tcPr>
            <w:tcW w:w="992" w:type="dxa"/>
            <w:shd w:val="clear" w:color="auto" w:fill="auto"/>
            <w:noWrap/>
            <w:vAlign w:val="bottom"/>
            <w:hideMark/>
          </w:tcPr>
          <w:p w14:paraId="2CA9C95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-19.1%</w:t>
            </w:r>
          </w:p>
        </w:tc>
        <w:tc>
          <w:tcPr>
            <w:tcW w:w="284" w:type="dxa"/>
            <w:shd w:val="clear" w:color="000000" w:fill="BFBFBF"/>
            <w:noWrap/>
            <w:vAlign w:val="bottom"/>
            <w:hideMark/>
          </w:tcPr>
          <w:p w14:paraId="089CE319"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05C0F22E"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+11.5%</w:t>
            </w:r>
          </w:p>
        </w:tc>
        <w:tc>
          <w:tcPr>
            <w:tcW w:w="764" w:type="dxa"/>
            <w:shd w:val="clear" w:color="auto" w:fill="auto"/>
            <w:noWrap/>
            <w:vAlign w:val="bottom"/>
            <w:hideMark/>
          </w:tcPr>
          <w:p w14:paraId="561775BF"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+14.7%</w:t>
            </w:r>
          </w:p>
        </w:tc>
        <w:tc>
          <w:tcPr>
            <w:tcW w:w="914" w:type="dxa"/>
            <w:shd w:val="clear" w:color="auto" w:fill="auto"/>
            <w:noWrap/>
            <w:vAlign w:val="bottom"/>
            <w:hideMark/>
          </w:tcPr>
          <w:p w14:paraId="5D0D1293"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+3.6%</w:t>
            </w:r>
          </w:p>
        </w:tc>
      </w:tr>
      <w:tr w:rsidR="006A704D" w:rsidRPr="00402F09" w14:paraId="396820D8" w14:textId="77777777" w:rsidTr="006A704D">
        <w:trPr>
          <w:trHeight w:val="278"/>
        </w:trPr>
        <w:tc>
          <w:tcPr>
            <w:tcW w:w="1696" w:type="dxa"/>
            <w:shd w:val="clear" w:color="auto" w:fill="auto"/>
            <w:noWrap/>
            <w:vAlign w:val="bottom"/>
            <w:hideMark/>
          </w:tcPr>
          <w:p w14:paraId="4C6C44E1"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Writing</w:t>
            </w:r>
          </w:p>
        </w:tc>
        <w:tc>
          <w:tcPr>
            <w:tcW w:w="760" w:type="dxa"/>
            <w:shd w:val="clear" w:color="auto" w:fill="auto"/>
            <w:noWrap/>
            <w:vAlign w:val="bottom"/>
            <w:hideMark/>
          </w:tcPr>
          <w:p w14:paraId="709B40A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42.0%</w:t>
            </w:r>
          </w:p>
        </w:tc>
        <w:tc>
          <w:tcPr>
            <w:tcW w:w="670" w:type="dxa"/>
            <w:shd w:val="clear" w:color="auto" w:fill="auto"/>
            <w:noWrap/>
            <w:vAlign w:val="bottom"/>
            <w:hideMark/>
          </w:tcPr>
          <w:p w14:paraId="0F0B58FA"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43.0%</w:t>
            </w:r>
          </w:p>
        </w:tc>
        <w:tc>
          <w:tcPr>
            <w:tcW w:w="670" w:type="dxa"/>
            <w:shd w:val="clear" w:color="auto" w:fill="auto"/>
            <w:noWrap/>
            <w:vAlign w:val="bottom"/>
            <w:hideMark/>
          </w:tcPr>
          <w:p w14:paraId="4161254B"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33.0%</w:t>
            </w:r>
          </w:p>
        </w:tc>
        <w:tc>
          <w:tcPr>
            <w:tcW w:w="883" w:type="dxa"/>
            <w:shd w:val="clear" w:color="auto" w:fill="auto"/>
            <w:noWrap/>
            <w:vAlign w:val="bottom"/>
            <w:hideMark/>
          </w:tcPr>
          <w:p w14:paraId="46E08A1C"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-10.0%</w:t>
            </w:r>
          </w:p>
        </w:tc>
        <w:tc>
          <w:tcPr>
            <w:tcW w:w="283" w:type="dxa"/>
            <w:shd w:val="clear" w:color="000000" w:fill="BFBFBF"/>
            <w:noWrap/>
            <w:vAlign w:val="bottom"/>
            <w:hideMark/>
          </w:tcPr>
          <w:p w14:paraId="2F1F222C"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586ECF32"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75.0%</w:t>
            </w:r>
          </w:p>
        </w:tc>
        <w:tc>
          <w:tcPr>
            <w:tcW w:w="708" w:type="dxa"/>
            <w:shd w:val="clear" w:color="auto" w:fill="auto"/>
            <w:noWrap/>
            <w:vAlign w:val="bottom"/>
            <w:hideMark/>
          </w:tcPr>
          <w:p w14:paraId="2E0F8982"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66.7%</w:t>
            </w:r>
          </w:p>
        </w:tc>
        <w:tc>
          <w:tcPr>
            <w:tcW w:w="709" w:type="dxa"/>
            <w:shd w:val="clear" w:color="auto" w:fill="auto"/>
            <w:noWrap/>
            <w:vAlign w:val="bottom"/>
            <w:hideMark/>
          </w:tcPr>
          <w:p w14:paraId="251AF9A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38.1%</w:t>
            </w:r>
          </w:p>
        </w:tc>
        <w:tc>
          <w:tcPr>
            <w:tcW w:w="992" w:type="dxa"/>
            <w:shd w:val="clear" w:color="auto" w:fill="auto"/>
            <w:noWrap/>
            <w:vAlign w:val="bottom"/>
            <w:hideMark/>
          </w:tcPr>
          <w:p w14:paraId="16E727D9"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-28.6%</w:t>
            </w:r>
          </w:p>
        </w:tc>
        <w:tc>
          <w:tcPr>
            <w:tcW w:w="284" w:type="dxa"/>
            <w:shd w:val="clear" w:color="000000" w:fill="BFBFBF"/>
            <w:noWrap/>
            <w:vAlign w:val="bottom"/>
            <w:hideMark/>
          </w:tcPr>
          <w:p w14:paraId="3CF07691"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70015E22"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+33.0%</w:t>
            </w:r>
          </w:p>
        </w:tc>
        <w:tc>
          <w:tcPr>
            <w:tcW w:w="764" w:type="dxa"/>
            <w:shd w:val="clear" w:color="auto" w:fill="auto"/>
            <w:noWrap/>
            <w:vAlign w:val="bottom"/>
            <w:hideMark/>
          </w:tcPr>
          <w:p w14:paraId="7F8526CC"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+23.7%</w:t>
            </w:r>
          </w:p>
        </w:tc>
        <w:tc>
          <w:tcPr>
            <w:tcW w:w="914" w:type="dxa"/>
            <w:shd w:val="clear" w:color="auto" w:fill="auto"/>
            <w:noWrap/>
            <w:vAlign w:val="bottom"/>
            <w:hideMark/>
          </w:tcPr>
          <w:p w14:paraId="322E6868"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+5.1%</w:t>
            </w:r>
          </w:p>
        </w:tc>
      </w:tr>
      <w:tr w:rsidR="006A704D" w:rsidRPr="00402F09" w14:paraId="213013BC" w14:textId="77777777" w:rsidTr="006A704D">
        <w:trPr>
          <w:trHeight w:val="278"/>
        </w:trPr>
        <w:tc>
          <w:tcPr>
            <w:tcW w:w="1696" w:type="dxa"/>
            <w:shd w:val="clear" w:color="auto" w:fill="auto"/>
            <w:noWrap/>
            <w:vAlign w:val="bottom"/>
            <w:hideMark/>
          </w:tcPr>
          <w:p w14:paraId="6AC0C7BF"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Maths</w:t>
            </w:r>
          </w:p>
        </w:tc>
        <w:tc>
          <w:tcPr>
            <w:tcW w:w="760" w:type="dxa"/>
            <w:shd w:val="clear" w:color="auto" w:fill="auto"/>
            <w:noWrap/>
            <w:vAlign w:val="bottom"/>
            <w:hideMark/>
          </w:tcPr>
          <w:p w14:paraId="00BBDCF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49.0%</w:t>
            </w:r>
          </w:p>
        </w:tc>
        <w:tc>
          <w:tcPr>
            <w:tcW w:w="670" w:type="dxa"/>
            <w:shd w:val="clear" w:color="auto" w:fill="auto"/>
            <w:noWrap/>
            <w:vAlign w:val="bottom"/>
            <w:hideMark/>
          </w:tcPr>
          <w:p w14:paraId="42184C1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49.0%</w:t>
            </w:r>
          </w:p>
        </w:tc>
        <w:tc>
          <w:tcPr>
            <w:tcW w:w="670" w:type="dxa"/>
            <w:shd w:val="clear" w:color="auto" w:fill="auto"/>
            <w:noWrap/>
            <w:vAlign w:val="bottom"/>
            <w:hideMark/>
          </w:tcPr>
          <w:p w14:paraId="392AF05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43.0%</w:t>
            </w:r>
          </w:p>
        </w:tc>
        <w:tc>
          <w:tcPr>
            <w:tcW w:w="883" w:type="dxa"/>
            <w:shd w:val="clear" w:color="auto" w:fill="auto"/>
            <w:noWrap/>
            <w:vAlign w:val="bottom"/>
            <w:hideMark/>
          </w:tcPr>
          <w:p w14:paraId="3F52CF1C"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-6.0%</w:t>
            </w:r>
          </w:p>
        </w:tc>
        <w:tc>
          <w:tcPr>
            <w:tcW w:w="283" w:type="dxa"/>
            <w:shd w:val="clear" w:color="000000" w:fill="BFBFBF"/>
            <w:noWrap/>
            <w:vAlign w:val="bottom"/>
            <w:hideMark/>
          </w:tcPr>
          <w:p w14:paraId="66E0440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49EBF19"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75.0%</w:t>
            </w:r>
          </w:p>
        </w:tc>
        <w:tc>
          <w:tcPr>
            <w:tcW w:w="708" w:type="dxa"/>
            <w:shd w:val="clear" w:color="auto" w:fill="auto"/>
            <w:noWrap/>
            <w:vAlign w:val="bottom"/>
            <w:hideMark/>
          </w:tcPr>
          <w:p w14:paraId="1915F3E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66.7%</w:t>
            </w:r>
          </w:p>
        </w:tc>
        <w:tc>
          <w:tcPr>
            <w:tcW w:w="709" w:type="dxa"/>
            <w:shd w:val="clear" w:color="auto" w:fill="auto"/>
            <w:noWrap/>
            <w:vAlign w:val="bottom"/>
            <w:hideMark/>
          </w:tcPr>
          <w:p w14:paraId="7A3ACC3E"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42.9%</w:t>
            </w:r>
          </w:p>
        </w:tc>
        <w:tc>
          <w:tcPr>
            <w:tcW w:w="992" w:type="dxa"/>
            <w:shd w:val="clear" w:color="auto" w:fill="auto"/>
            <w:noWrap/>
            <w:vAlign w:val="bottom"/>
            <w:hideMark/>
          </w:tcPr>
          <w:p w14:paraId="3CBA52DF"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-23.8%</w:t>
            </w:r>
          </w:p>
        </w:tc>
        <w:tc>
          <w:tcPr>
            <w:tcW w:w="284" w:type="dxa"/>
            <w:shd w:val="clear" w:color="000000" w:fill="BFBFBF"/>
            <w:noWrap/>
            <w:vAlign w:val="bottom"/>
            <w:hideMark/>
          </w:tcPr>
          <w:p w14:paraId="530A01AA"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41EEA9A1"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+26.0%</w:t>
            </w:r>
          </w:p>
        </w:tc>
        <w:tc>
          <w:tcPr>
            <w:tcW w:w="764" w:type="dxa"/>
            <w:shd w:val="clear" w:color="auto" w:fill="auto"/>
            <w:noWrap/>
            <w:vAlign w:val="bottom"/>
            <w:hideMark/>
          </w:tcPr>
          <w:p w14:paraId="7BEE5B47"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+17.7%</w:t>
            </w:r>
          </w:p>
        </w:tc>
        <w:tc>
          <w:tcPr>
            <w:tcW w:w="914" w:type="dxa"/>
            <w:shd w:val="clear" w:color="auto" w:fill="auto"/>
            <w:noWrap/>
            <w:vAlign w:val="bottom"/>
            <w:hideMark/>
          </w:tcPr>
          <w:p w14:paraId="0230B22D"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-0.1%</w:t>
            </w:r>
          </w:p>
        </w:tc>
      </w:tr>
      <w:tr w:rsidR="006A704D" w:rsidRPr="00402F09" w14:paraId="36E8DAEE" w14:textId="77777777" w:rsidTr="006A704D">
        <w:trPr>
          <w:trHeight w:val="600"/>
        </w:trPr>
        <w:tc>
          <w:tcPr>
            <w:tcW w:w="1696" w:type="dxa"/>
            <w:shd w:val="clear" w:color="auto" w:fill="BDD6EE" w:themeFill="accent5" w:themeFillTint="66"/>
            <w:noWrap/>
            <w:vAlign w:val="bottom"/>
            <w:hideMark/>
          </w:tcPr>
          <w:p w14:paraId="30DA26F9"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KS2</w:t>
            </w:r>
          </w:p>
        </w:tc>
        <w:tc>
          <w:tcPr>
            <w:tcW w:w="760" w:type="dxa"/>
            <w:shd w:val="clear" w:color="auto" w:fill="BDD6EE" w:themeFill="accent5" w:themeFillTint="66"/>
            <w:noWrap/>
            <w:vAlign w:val="bottom"/>
            <w:hideMark/>
          </w:tcPr>
          <w:p w14:paraId="3C15FEAA"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2018</w:t>
            </w:r>
          </w:p>
        </w:tc>
        <w:tc>
          <w:tcPr>
            <w:tcW w:w="670" w:type="dxa"/>
            <w:shd w:val="clear" w:color="auto" w:fill="BDD6EE" w:themeFill="accent5" w:themeFillTint="66"/>
            <w:noWrap/>
            <w:vAlign w:val="bottom"/>
            <w:hideMark/>
          </w:tcPr>
          <w:p w14:paraId="32D7A24A"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2019</w:t>
            </w:r>
          </w:p>
        </w:tc>
        <w:tc>
          <w:tcPr>
            <w:tcW w:w="670" w:type="dxa"/>
            <w:shd w:val="clear" w:color="auto" w:fill="BDD6EE" w:themeFill="accent5" w:themeFillTint="66"/>
            <w:noWrap/>
            <w:vAlign w:val="bottom"/>
            <w:hideMark/>
          </w:tcPr>
          <w:p w14:paraId="1579C541"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2022</w:t>
            </w:r>
          </w:p>
        </w:tc>
        <w:tc>
          <w:tcPr>
            <w:tcW w:w="883" w:type="dxa"/>
            <w:shd w:val="clear" w:color="auto" w:fill="BDD6EE" w:themeFill="accent5" w:themeFillTint="66"/>
            <w:vAlign w:val="bottom"/>
            <w:hideMark/>
          </w:tcPr>
          <w:p w14:paraId="7B911651"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 xml:space="preserve">Impact </w:t>
            </w:r>
            <w:r w:rsidRPr="009D0D0F">
              <w:rPr>
                <w:rFonts w:ascii="Arial" w:eastAsia="Times New Roman" w:hAnsi="Arial" w:cs="Arial"/>
                <w:b/>
                <w:bCs/>
                <w:color w:val="002060"/>
                <w:sz w:val="16"/>
                <w:szCs w:val="16"/>
                <w:lang w:eastAsia="en-GB"/>
              </w:rPr>
              <w:br/>
              <w:t>2019-22</w:t>
            </w:r>
          </w:p>
        </w:tc>
        <w:tc>
          <w:tcPr>
            <w:tcW w:w="283" w:type="dxa"/>
            <w:shd w:val="clear" w:color="auto" w:fill="BDD6EE" w:themeFill="accent5" w:themeFillTint="66"/>
            <w:noWrap/>
            <w:vAlign w:val="bottom"/>
            <w:hideMark/>
          </w:tcPr>
          <w:p w14:paraId="08121B1D"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851" w:type="dxa"/>
            <w:shd w:val="clear" w:color="auto" w:fill="BDD6EE" w:themeFill="accent5" w:themeFillTint="66"/>
            <w:noWrap/>
            <w:vAlign w:val="bottom"/>
            <w:hideMark/>
          </w:tcPr>
          <w:p w14:paraId="39A6DA6A"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2018</w:t>
            </w:r>
          </w:p>
        </w:tc>
        <w:tc>
          <w:tcPr>
            <w:tcW w:w="708" w:type="dxa"/>
            <w:shd w:val="clear" w:color="auto" w:fill="BDD6EE" w:themeFill="accent5" w:themeFillTint="66"/>
            <w:noWrap/>
            <w:vAlign w:val="bottom"/>
            <w:hideMark/>
          </w:tcPr>
          <w:p w14:paraId="5115D4CC"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2019</w:t>
            </w:r>
          </w:p>
        </w:tc>
        <w:tc>
          <w:tcPr>
            <w:tcW w:w="709" w:type="dxa"/>
            <w:shd w:val="clear" w:color="auto" w:fill="BDD6EE" w:themeFill="accent5" w:themeFillTint="66"/>
            <w:noWrap/>
            <w:vAlign w:val="bottom"/>
            <w:hideMark/>
          </w:tcPr>
          <w:p w14:paraId="4D916A1A"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2022</w:t>
            </w:r>
          </w:p>
        </w:tc>
        <w:tc>
          <w:tcPr>
            <w:tcW w:w="992" w:type="dxa"/>
            <w:shd w:val="clear" w:color="auto" w:fill="BDD6EE" w:themeFill="accent5" w:themeFillTint="66"/>
            <w:vAlign w:val="bottom"/>
            <w:hideMark/>
          </w:tcPr>
          <w:p w14:paraId="5EA05909"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xml:space="preserve">Impact </w:t>
            </w:r>
            <w:r w:rsidRPr="009D0D0F">
              <w:rPr>
                <w:rFonts w:ascii="Arial" w:eastAsia="Times New Roman" w:hAnsi="Arial" w:cs="Arial"/>
                <w:b/>
                <w:bCs/>
                <w:color w:val="000000"/>
                <w:sz w:val="16"/>
                <w:szCs w:val="16"/>
                <w:lang w:eastAsia="en-GB"/>
              </w:rPr>
              <w:br/>
              <w:t>2019-22</w:t>
            </w:r>
          </w:p>
        </w:tc>
        <w:tc>
          <w:tcPr>
            <w:tcW w:w="284" w:type="dxa"/>
            <w:shd w:val="clear" w:color="auto" w:fill="BDD6EE" w:themeFill="accent5" w:themeFillTint="66"/>
            <w:noWrap/>
            <w:vAlign w:val="bottom"/>
            <w:hideMark/>
          </w:tcPr>
          <w:p w14:paraId="48849632"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764" w:type="dxa"/>
            <w:shd w:val="clear" w:color="auto" w:fill="BDD6EE" w:themeFill="accent5" w:themeFillTint="66"/>
            <w:noWrap/>
            <w:vAlign w:val="bottom"/>
            <w:hideMark/>
          </w:tcPr>
          <w:p w14:paraId="2182D388"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2018</w:t>
            </w:r>
          </w:p>
        </w:tc>
        <w:tc>
          <w:tcPr>
            <w:tcW w:w="764" w:type="dxa"/>
            <w:shd w:val="clear" w:color="auto" w:fill="BDD6EE" w:themeFill="accent5" w:themeFillTint="66"/>
            <w:noWrap/>
            <w:vAlign w:val="bottom"/>
            <w:hideMark/>
          </w:tcPr>
          <w:p w14:paraId="32F9DA4E"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2019</w:t>
            </w:r>
          </w:p>
        </w:tc>
        <w:tc>
          <w:tcPr>
            <w:tcW w:w="914" w:type="dxa"/>
            <w:shd w:val="clear" w:color="auto" w:fill="BDD6EE" w:themeFill="accent5" w:themeFillTint="66"/>
            <w:noWrap/>
            <w:vAlign w:val="bottom"/>
            <w:hideMark/>
          </w:tcPr>
          <w:p w14:paraId="3638AA45"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2022</w:t>
            </w:r>
          </w:p>
        </w:tc>
      </w:tr>
      <w:tr w:rsidR="006A704D" w:rsidRPr="00402F09" w14:paraId="3B8DFF58" w14:textId="77777777" w:rsidTr="006A704D">
        <w:trPr>
          <w:trHeight w:val="300"/>
        </w:trPr>
        <w:tc>
          <w:tcPr>
            <w:tcW w:w="1696" w:type="dxa"/>
            <w:shd w:val="clear" w:color="auto" w:fill="auto"/>
            <w:noWrap/>
            <w:vAlign w:val="bottom"/>
            <w:hideMark/>
          </w:tcPr>
          <w:p w14:paraId="1E23A95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Reading, Writing &amp; Maths</w:t>
            </w:r>
          </w:p>
        </w:tc>
        <w:tc>
          <w:tcPr>
            <w:tcW w:w="760" w:type="dxa"/>
            <w:shd w:val="clear" w:color="auto" w:fill="auto"/>
            <w:noWrap/>
            <w:vAlign w:val="bottom"/>
            <w:hideMark/>
          </w:tcPr>
          <w:p w14:paraId="59243004"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35.0%</w:t>
            </w:r>
          </w:p>
        </w:tc>
        <w:tc>
          <w:tcPr>
            <w:tcW w:w="670" w:type="dxa"/>
            <w:shd w:val="clear" w:color="auto" w:fill="auto"/>
            <w:noWrap/>
            <w:vAlign w:val="bottom"/>
            <w:hideMark/>
          </w:tcPr>
          <w:p w14:paraId="5C52F93F"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37.0%</w:t>
            </w:r>
          </w:p>
        </w:tc>
        <w:tc>
          <w:tcPr>
            <w:tcW w:w="670" w:type="dxa"/>
            <w:shd w:val="clear" w:color="auto" w:fill="auto"/>
            <w:noWrap/>
            <w:vAlign w:val="bottom"/>
            <w:hideMark/>
          </w:tcPr>
          <w:p w14:paraId="7630C006"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32.0%</w:t>
            </w:r>
          </w:p>
        </w:tc>
        <w:tc>
          <w:tcPr>
            <w:tcW w:w="883" w:type="dxa"/>
            <w:shd w:val="clear" w:color="auto" w:fill="auto"/>
            <w:noWrap/>
            <w:vAlign w:val="bottom"/>
            <w:hideMark/>
          </w:tcPr>
          <w:p w14:paraId="474393BA"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-5.0%</w:t>
            </w:r>
          </w:p>
        </w:tc>
        <w:tc>
          <w:tcPr>
            <w:tcW w:w="283" w:type="dxa"/>
            <w:shd w:val="clear" w:color="000000" w:fill="BFBFBF"/>
            <w:noWrap/>
            <w:vAlign w:val="bottom"/>
            <w:hideMark/>
          </w:tcPr>
          <w:p w14:paraId="06870FA1"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066F4ACA"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33.0%</w:t>
            </w:r>
          </w:p>
        </w:tc>
        <w:tc>
          <w:tcPr>
            <w:tcW w:w="708" w:type="dxa"/>
            <w:shd w:val="clear" w:color="auto" w:fill="auto"/>
            <w:noWrap/>
            <w:vAlign w:val="bottom"/>
            <w:hideMark/>
          </w:tcPr>
          <w:p w14:paraId="7694DCCE"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57.0%</w:t>
            </w:r>
          </w:p>
        </w:tc>
        <w:tc>
          <w:tcPr>
            <w:tcW w:w="709" w:type="dxa"/>
            <w:shd w:val="clear" w:color="auto" w:fill="auto"/>
            <w:noWrap/>
            <w:vAlign w:val="bottom"/>
            <w:hideMark/>
          </w:tcPr>
          <w:p w14:paraId="47E7B83B"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33.3%</w:t>
            </w:r>
          </w:p>
        </w:tc>
        <w:tc>
          <w:tcPr>
            <w:tcW w:w="992" w:type="dxa"/>
            <w:shd w:val="clear" w:color="auto" w:fill="auto"/>
            <w:noWrap/>
            <w:vAlign w:val="bottom"/>
            <w:hideMark/>
          </w:tcPr>
          <w:p w14:paraId="1F9390C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-23.7%</w:t>
            </w:r>
          </w:p>
        </w:tc>
        <w:tc>
          <w:tcPr>
            <w:tcW w:w="284" w:type="dxa"/>
            <w:shd w:val="clear" w:color="000000" w:fill="BFBFBF"/>
            <w:noWrap/>
            <w:vAlign w:val="bottom"/>
            <w:hideMark/>
          </w:tcPr>
          <w:p w14:paraId="7B25872A"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69BF5FE6"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-2.0%</w:t>
            </w:r>
          </w:p>
        </w:tc>
        <w:tc>
          <w:tcPr>
            <w:tcW w:w="764" w:type="dxa"/>
            <w:shd w:val="clear" w:color="auto" w:fill="auto"/>
            <w:noWrap/>
            <w:vAlign w:val="bottom"/>
            <w:hideMark/>
          </w:tcPr>
          <w:p w14:paraId="6DCEEE51"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+20.0%</w:t>
            </w:r>
          </w:p>
        </w:tc>
        <w:tc>
          <w:tcPr>
            <w:tcW w:w="914" w:type="dxa"/>
            <w:shd w:val="clear" w:color="auto" w:fill="auto"/>
            <w:noWrap/>
            <w:vAlign w:val="bottom"/>
            <w:hideMark/>
          </w:tcPr>
          <w:p w14:paraId="36998B9E"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+1.3%</w:t>
            </w:r>
          </w:p>
        </w:tc>
      </w:tr>
      <w:tr w:rsidR="006A704D" w:rsidRPr="00402F09" w14:paraId="3E127521" w14:textId="77777777" w:rsidTr="006A704D">
        <w:trPr>
          <w:trHeight w:val="300"/>
        </w:trPr>
        <w:tc>
          <w:tcPr>
            <w:tcW w:w="1696" w:type="dxa"/>
            <w:shd w:val="clear" w:color="auto" w:fill="auto"/>
            <w:noWrap/>
            <w:vAlign w:val="bottom"/>
            <w:hideMark/>
          </w:tcPr>
          <w:p w14:paraId="5189AFBB"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Reading</w:t>
            </w:r>
          </w:p>
        </w:tc>
        <w:tc>
          <w:tcPr>
            <w:tcW w:w="760" w:type="dxa"/>
            <w:shd w:val="clear" w:color="auto" w:fill="auto"/>
            <w:noWrap/>
            <w:vAlign w:val="bottom"/>
            <w:hideMark/>
          </w:tcPr>
          <w:p w14:paraId="2A276DD4"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51.0%</w:t>
            </w:r>
          </w:p>
        </w:tc>
        <w:tc>
          <w:tcPr>
            <w:tcW w:w="670" w:type="dxa"/>
            <w:shd w:val="clear" w:color="auto" w:fill="auto"/>
            <w:noWrap/>
            <w:vAlign w:val="bottom"/>
            <w:hideMark/>
          </w:tcPr>
          <w:p w14:paraId="45AD3023"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49.0%</w:t>
            </w:r>
          </w:p>
        </w:tc>
        <w:tc>
          <w:tcPr>
            <w:tcW w:w="670" w:type="dxa"/>
            <w:shd w:val="clear" w:color="auto" w:fill="auto"/>
            <w:noWrap/>
            <w:vAlign w:val="bottom"/>
            <w:hideMark/>
          </w:tcPr>
          <w:p w14:paraId="201C8B8E"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52.0%</w:t>
            </w:r>
          </w:p>
        </w:tc>
        <w:tc>
          <w:tcPr>
            <w:tcW w:w="883" w:type="dxa"/>
            <w:shd w:val="clear" w:color="auto" w:fill="auto"/>
            <w:noWrap/>
            <w:vAlign w:val="bottom"/>
            <w:hideMark/>
          </w:tcPr>
          <w:p w14:paraId="02227C17"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+3.0%</w:t>
            </w:r>
          </w:p>
        </w:tc>
        <w:tc>
          <w:tcPr>
            <w:tcW w:w="283" w:type="dxa"/>
            <w:shd w:val="clear" w:color="000000" w:fill="BFBFBF"/>
            <w:noWrap/>
            <w:vAlign w:val="bottom"/>
            <w:hideMark/>
          </w:tcPr>
          <w:p w14:paraId="7FFF25FD"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7A615E7C"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52.0%</w:t>
            </w:r>
          </w:p>
        </w:tc>
        <w:tc>
          <w:tcPr>
            <w:tcW w:w="708" w:type="dxa"/>
            <w:shd w:val="clear" w:color="auto" w:fill="auto"/>
            <w:noWrap/>
            <w:vAlign w:val="bottom"/>
            <w:hideMark/>
          </w:tcPr>
          <w:p w14:paraId="0472AA7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61.0%</w:t>
            </w:r>
          </w:p>
        </w:tc>
        <w:tc>
          <w:tcPr>
            <w:tcW w:w="709" w:type="dxa"/>
            <w:shd w:val="clear" w:color="auto" w:fill="auto"/>
            <w:noWrap/>
            <w:vAlign w:val="bottom"/>
            <w:hideMark/>
          </w:tcPr>
          <w:p w14:paraId="3E0274F7"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40.7%</w:t>
            </w:r>
          </w:p>
        </w:tc>
        <w:tc>
          <w:tcPr>
            <w:tcW w:w="992" w:type="dxa"/>
            <w:shd w:val="clear" w:color="auto" w:fill="auto"/>
            <w:noWrap/>
            <w:vAlign w:val="bottom"/>
            <w:hideMark/>
          </w:tcPr>
          <w:p w14:paraId="7F4E0A7B"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-20.3%</w:t>
            </w:r>
          </w:p>
        </w:tc>
        <w:tc>
          <w:tcPr>
            <w:tcW w:w="284" w:type="dxa"/>
            <w:shd w:val="clear" w:color="000000" w:fill="BFBFBF"/>
            <w:noWrap/>
            <w:vAlign w:val="bottom"/>
            <w:hideMark/>
          </w:tcPr>
          <w:p w14:paraId="6FF52052"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29E5CB92"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+1.0%</w:t>
            </w:r>
          </w:p>
        </w:tc>
        <w:tc>
          <w:tcPr>
            <w:tcW w:w="764" w:type="dxa"/>
            <w:shd w:val="clear" w:color="auto" w:fill="auto"/>
            <w:noWrap/>
            <w:vAlign w:val="bottom"/>
            <w:hideMark/>
          </w:tcPr>
          <w:p w14:paraId="6FBF7B86"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+12.0%</w:t>
            </w:r>
          </w:p>
        </w:tc>
        <w:tc>
          <w:tcPr>
            <w:tcW w:w="914" w:type="dxa"/>
            <w:shd w:val="clear" w:color="auto" w:fill="auto"/>
            <w:noWrap/>
            <w:vAlign w:val="bottom"/>
            <w:hideMark/>
          </w:tcPr>
          <w:p w14:paraId="1FF2BB91"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-11.3%</w:t>
            </w:r>
          </w:p>
        </w:tc>
      </w:tr>
      <w:tr w:rsidR="006A704D" w:rsidRPr="00402F09" w14:paraId="2822221D" w14:textId="77777777" w:rsidTr="006A704D">
        <w:trPr>
          <w:trHeight w:val="300"/>
        </w:trPr>
        <w:tc>
          <w:tcPr>
            <w:tcW w:w="1696" w:type="dxa"/>
            <w:shd w:val="clear" w:color="auto" w:fill="auto"/>
            <w:noWrap/>
            <w:vAlign w:val="bottom"/>
            <w:hideMark/>
          </w:tcPr>
          <w:p w14:paraId="65244974"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Writing (TA)</w:t>
            </w:r>
          </w:p>
        </w:tc>
        <w:tc>
          <w:tcPr>
            <w:tcW w:w="760" w:type="dxa"/>
            <w:shd w:val="clear" w:color="auto" w:fill="auto"/>
            <w:noWrap/>
            <w:vAlign w:val="bottom"/>
            <w:hideMark/>
          </w:tcPr>
          <w:p w14:paraId="3C22D88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49.0%</w:t>
            </w:r>
          </w:p>
        </w:tc>
        <w:tc>
          <w:tcPr>
            <w:tcW w:w="670" w:type="dxa"/>
            <w:shd w:val="clear" w:color="auto" w:fill="auto"/>
            <w:noWrap/>
            <w:vAlign w:val="bottom"/>
            <w:hideMark/>
          </w:tcPr>
          <w:p w14:paraId="1FD8C64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50.0%</w:t>
            </w:r>
          </w:p>
        </w:tc>
        <w:tc>
          <w:tcPr>
            <w:tcW w:w="670" w:type="dxa"/>
            <w:shd w:val="clear" w:color="auto" w:fill="auto"/>
            <w:noWrap/>
            <w:vAlign w:val="bottom"/>
            <w:hideMark/>
          </w:tcPr>
          <w:p w14:paraId="5A3A429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43.0%</w:t>
            </w:r>
          </w:p>
        </w:tc>
        <w:tc>
          <w:tcPr>
            <w:tcW w:w="883" w:type="dxa"/>
            <w:shd w:val="clear" w:color="auto" w:fill="auto"/>
            <w:noWrap/>
            <w:vAlign w:val="bottom"/>
            <w:hideMark/>
          </w:tcPr>
          <w:p w14:paraId="081A782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-7.0%</w:t>
            </w:r>
          </w:p>
        </w:tc>
        <w:tc>
          <w:tcPr>
            <w:tcW w:w="283" w:type="dxa"/>
            <w:shd w:val="clear" w:color="000000" w:fill="BFBFBF"/>
            <w:noWrap/>
            <w:vAlign w:val="bottom"/>
            <w:hideMark/>
          </w:tcPr>
          <w:p w14:paraId="7A81027A"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249020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52.0%</w:t>
            </w:r>
          </w:p>
        </w:tc>
        <w:tc>
          <w:tcPr>
            <w:tcW w:w="708" w:type="dxa"/>
            <w:shd w:val="clear" w:color="auto" w:fill="auto"/>
            <w:noWrap/>
            <w:vAlign w:val="bottom"/>
            <w:hideMark/>
          </w:tcPr>
          <w:p w14:paraId="05DE8143"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70.0%</w:t>
            </w:r>
          </w:p>
        </w:tc>
        <w:tc>
          <w:tcPr>
            <w:tcW w:w="709" w:type="dxa"/>
            <w:shd w:val="clear" w:color="auto" w:fill="auto"/>
            <w:noWrap/>
            <w:vAlign w:val="bottom"/>
            <w:hideMark/>
          </w:tcPr>
          <w:p w14:paraId="441190DA"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44.4%</w:t>
            </w:r>
          </w:p>
        </w:tc>
        <w:tc>
          <w:tcPr>
            <w:tcW w:w="992" w:type="dxa"/>
            <w:shd w:val="clear" w:color="auto" w:fill="auto"/>
            <w:noWrap/>
            <w:vAlign w:val="bottom"/>
            <w:hideMark/>
          </w:tcPr>
          <w:p w14:paraId="70EEC6CC"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-25.6%</w:t>
            </w:r>
          </w:p>
        </w:tc>
        <w:tc>
          <w:tcPr>
            <w:tcW w:w="284" w:type="dxa"/>
            <w:shd w:val="clear" w:color="000000" w:fill="BFBFBF"/>
            <w:noWrap/>
            <w:vAlign w:val="bottom"/>
            <w:hideMark/>
          </w:tcPr>
          <w:p w14:paraId="134D6484"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1B15DEB8"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+3.0%</w:t>
            </w:r>
          </w:p>
        </w:tc>
        <w:tc>
          <w:tcPr>
            <w:tcW w:w="764" w:type="dxa"/>
            <w:shd w:val="clear" w:color="auto" w:fill="auto"/>
            <w:noWrap/>
            <w:vAlign w:val="bottom"/>
            <w:hideMark/>
          </w:tcPr>
          <w:p w14:paraId="310DE640"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+20.0%</w:t>
            </w:r>
          </w:p>
        </w:tc>
        <w:tc>
          <w:tcPr>
            <w:tcW w:w="914" w:type="dxa"/>
            <w:shd w:val="clear" w:color="auto" w:fill="auto"/>
            <w:noWrap/>
            <w:vAlign w:val="bottom"/>
            <w:hideMark/>
          </w:tcPr>
          <w:p w14:paraId="7D4701EF"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+1.4%</w:t>
            </w:r>
          </w:p>
        </w:tc>
      </w:tr>
      <w:tr w:rsidR="006A704D" w:rsidRPr="00402F09" w14:paraId="22A65A28" w14:textId="77777777" w:rsidTr="006A704D">
        <w:trPr>
          <w:trHeight w:val="300"/>
        </w:trPr>
        <w:tc>
          <w:tcPr>
            <w:tcW w:w="1696" w:type="dxa"/>
            <w:shd w:val="clear" w:color="auto" w:fill="auto"/>
            <w:noWrap/>
            <w:vAlign w:val="bottom"/>
            <w:hideMark/>
          </w:tcPr>
          <w:p w14:paraId="408388C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Maths</w:t>
            </w:r>
          </w:p>
        </w:tc>
        <w:tc>
          <w:tcPr>
            <w:tcW w:w="760" w:type="dxa"/>
            <w:shd w:val="clear" w:color="auto" w:fill="auto"/>
            <w:noWrap/>
            <w:vAlign w:val="bottom"/>
            <w:hideMark/>
          </w:tcPr>
          <w:p w14:paraId="112316C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47.0%</w:t>
            </w:r>
          </w:p>
        </w:tc>
        <w:tc>
          <w:tcPr>
            <w:tcW w:w="670" w:type="dxa"/>
            <w:shd w:val="clear" w:color="auto" w:fill="auto"/>
            <w:noWrap/>
            <w:vAlign w:val="bottom"/>
            <w:hideMark/>
          </w:tcPr>
          <w:p w14:paraId="0A2CC98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51.0%</w:t>
            </w:r>
          </w:p>
        </w:tc>
        <w:tc>
          <w:tcPr>
            <w:tcW w:w="670" w:type="dxa"/>
            <w:shd w:val="clear" w:color="auto" w:fill="auto"/>
            <w:noWrap/>
            <w:vAlign w:val="bottom"/>
            <w:hideMark/>
          </w:tcPr>
          <w:p w14:paraId="733AEFB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45.0%</w:t>
            </w:r>
          </w:p>
        </w:tc>
        <w:tc>
          <w:tcPr>
            <w:tcW w:w="883" w:type="dxa"/>
            <w:shd w:val="clear" w:color="auto" w:fill="auto"/>
            <w:noWrap/>
            <w:vAlign w:val="bottom"/>
            <w:hideMark/>
          </w:tcPr>
          <w:p w14:paraId="370C275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-6.0%</w:t>
            </w:r>
          </w:p>
        </w:tc>
        <w:tc>
          <w:tcPr>
            <w:tcW w:w="283" w:type="dxa"/>
            <w:shd w:val="clear" w:color="000000" w:fill="BFBFBF"/>
            <w:noWrap/>
            <w:vAlign w:val="bottom"/>
            <w:hideMark/>
          </w:tcPr>
          <w:p w14:paraId="684EDE71"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34B89614"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48.0%</w:t>
            </w:r>
          </w:p>
        </w:tc>
        <w:tc>
          <w:tcPr>
            <w:tcW w:w="708" w:type="dxa"/>
            <w:shd w:val="clear" w:color="auto" w:fill="auto"/>
            <w:noWrap/>
            <w:vAlign w:val="bottom"/>
            <w:hideMark/>
          </w:tcPr>
          <w:p w14:paraId="28624EDD"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65.0%</w:t>
            </w:r>
          </w:p>
        </w:tc>
        <w:tc>
          <w:tcPr>
            <w:tcW w:w="709" w:type="dxa"/>
            <w:shd w:val="clear" w:color="auto" w:fill="auto"/>
            <w:noWrap/>
            <w:vAlign w:val="bottom"/>
            <w:hideMark/>
          </w:tcPr>
          <w:p w14:paraId="5E7846B4"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40.7%</w:t>
            </w:r>
          </w:p>
        </w:tc>
        <w:tc>
          <w:tcPr>
            <w:tcW w:w="992" w:type="dxa"/>
            <w:shd w:val="clear" w:color="auto" w:fill="auto"/>
            <w:noWrap/>
            <w:vAlign w:val="bottom"/>
            <w:hideMark/>
          </w:tcPr>
          <w:p w14:paraId="473D601A"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-24.3%</w:t>
            </w:r>
          </w:p>
        </w:tc>
        <w:tc>
          <w:tcPr>
            <w:tcW w:w="284" w:type="dxa"/>
            <w:shd w:val="clear" w:color="000000" w:fill="BFBFBF"/>
            <w:noWrap/>
            <w:vAlign w:val="bottom"/>
            <w:hideMark/>
          </w:tcPr>
          <w:p w14:paraId="189C90D3"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496CBE27"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+1.0%</w:t>
            </w:r>
          </w:p>
        </w:tc>
        <w:tc>
          <w:tcPr>
            <w:tcW w:w="764" w:type="dxa"/>
            <w:shd w:val="clear" w:color="auto" w:fill="auto"/>
            <w:noWrap/>
            <w:vAlign w:val="bottom"/>
            <w:hideMark/>
          </w:tcPr>
          <w:p w14:paraId="6BC7AD4A"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+14.0%</w:t>
            </w:r>
          </w:p>
        </w:tc>
        <w:tc>
          <w:tcPr>
            <w:tcW w:w="914" w:type="dxa"/>
            <w:shd w:val="clear" w:color="auto" w:fill="auto"/>
            <w:noWrap/>
            <w:vAlign w:val="bottom"/>
            <w:hideMark/>
          </w:tcPr>
          <w:p w14:paraId="664FE8E4"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-4.3%</w:t>
            </w:r>
          </w:p>
        </w:tc>
      </w:tr>
      <w:tr w:rsidR="006A704D" w:rsidRPr="00402F09" w14:paraId="54C4F723" w14:textId="77777777" w:rsidTr="006A704D">
        <w:trPr>
          <w:trHeight w:val="300"/>
        </w:trPr>
        <w:tc>
          <w:tcPr>
            <w:tcW w:w="1696" w:type="dxa"/>
            <w:shd w:val="clear" w:color="auto" w:fill="auto"/>
            <w:noWrap/>
            <w:vAlign w:val="bottom"/>
            <w:hideMark/>
          </w:tcPr>
          <w:p w14:paraId="62DD7683"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GPS</w:t>
            </w:r>
          </w:p>
        </w:tc>
        <w:tc>
          <w:tcPr>
            <w:tcW w:w="760" w:type="dxa"/>
            <w:shd w:val="clear" w:color="auto" w:fill="auto"/>
            <w:noWrap/>
            <w:vAlign w:val="bottom"/>
            <w:hideMark/>
          </w:tcPr>
          <w:p w14:paraId="65187274"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50.0%</w:t>
            </w:r>
          </w:p>
        </w:tc>
        <w:tc>
          <w:tcPr>
            <w:tcW w:w="670" w:type="dxa"/>
            <w:shd w:val="clear" w:color="auto" w:fill="auto"/>
            <w:noWrap/>
            <w:vAlign w:val="bottom"/>
            <w:hideMark/>
          </w:tcPr>
          <w:p w14:paraId="75EBB76F"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53.0%</w:t>
            </w:r>
          </w:p>
        </w:tc>
        <w:tc>
          <w:tcPr>
            <w:tcW w:w="670" w:type="dxa"/>
            <w:shd w:val="clear" w:color="auto" w:fill="auto"/>
            <w:noWrap/>
            <w:vAlign w:val="bottom"/>
            <w:hideMark/>
          </w:tcPr>
          <w:p w14:paraId="6EE921B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48.0%</w:t>
            </w:r>
          </w:p>
        </w:tc>
        <w:tc>
          <w:tcPr>
            <w:tcW w:w="883" w:type="dxa"/>
            <w:shd w:val="clear" w:color="auto" w:fill="auto"/>
            <w:noWrap/>
            <w:vAlign w:val="bottom"/>
            <w:hideMark/>
          </w:tcPr>
          <w:p w14:paraId="00BF8E8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-5.0%</w:t>
            </w:r>
          </w:p>
        </w:tc>
        <w:tc>
          <w:tcPr>
            <w:tcW w:w="283" w:type="dxa"/>
            <w:shd w:val="clear" w:color="000000" w:fill="BFBFBF"/>
            <w:noWrap/>
            <w:vAlign w:val="bottom"/>
            <w:hideMark/>
          </w:tcPr>
          <w:p w14:paraId="4FCC70B1"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710C1C5A"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71.0%</w:t>
            </w:r>
          </w:p>
        </w:tc>
        <w:tc>
          <w:tcPr>
            <w:tcW w:w="708" w:type="dxa"/>
            <w:shd w:val="clear" w:color="auto" w:fill="auto"/>
            <w:noWrap/>
            <w:vAlign w:val="bottom"/>
            <w:hideMark/>
          </w:tcPr>
          <w:p w14:paraId="78A89D21"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70.0%</w:t>
            </w:r>
          </w:p>
        </w:tc>
        <w:tc>
          <w:tcPr>
            <w:tcW w:w="709" w:type="dxa"/>
            <w:shd w:val="clear" w:color="auto" w:fill="auto"/>
            <w:noWrap/>
            <w:vAlign w:val="bottom"/>
            <w:hideMark/>
          </w:tcPr>
          <w:p w14:paraId="77A105AD"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40.7%</w:t>
            </w:r>
          </w:p>
        </w:tc>
        <w:tc>
          <w:tcPr>
            <w:tcW w:w="992" w:type="dxa"/>
            <w:shd w:val="clear" w:color="auto" w:fill="auto"/>
            <w:noWrap/>
            <w:vAlign w:val="bottom"/>
            <w:hideMark/>
          </w:tcPr>
          <w:p w14:paraId="7763C67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-29.3%</w:t>
            </w:r>
          </w:p>
        </w:tc>
        <w:tc>
          <w:tcPr>
            <w:tcW w:w="284" w:type="dxa"/>
            <w:shd w:val="clear" w:color="000000" w:fill="BFBFBF"/>
            <w:noWrap/>
            <w:vAlign w:val="bottom"/>
            <w:hideMark/>
          </w:tcPr>
          <w:p w14:paraId="49C0BBFC"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01F891C9"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+21.0%</w:t>
            </w:r>
          </w:p>
        </w:tc>
        <w:tc>
          <w:tcPr>
            <w:tcW w:w="764" w:type="dxa"/>
            <w:shd w:val="clear" w:color="auto" w:fill="auto"/>
            <w:noWrap/>
            <w:vAlign w:val="bottom"/>
            <w:hideMark/>
          </w:tcPr>
          <w:p w14:paraId="37FD7A53"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+17.0%</w:t>
            </w:r>
          </w:p>
        </w:tc>
        <w:tc>
          <w:tcPr>
            <w:tcW w:w="914" w:type="dxa"/>
            <w:shd w:val="clear" w:color="auto" w:fill="auto"/>
            <w:noWrap/>
            <w:vAlign w:val="bottom"/>
            <w:hideMark/>
          </w:tcPr>
          <w:p w14:paraId="124AA5BD"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-7.3%</w:t>
            </w:r>
          </w:p>
        </w:tc>
      </w:tr>
      <w:tr w:rsidR="006A704D" w:rsidRPr="00402F09" w14:paraId="4CB8E600" w14:textId="77777777" w:rsidTr="006A704D">
        <w:trPr>
          <w:trHeight w:val="300"/>
        </w:trPr>
        <w:tc>
          <w:tcPr>
            <w:tcW w:w="1696" w:type="dxa"/>
            <w:shd w:val="clear" w:color="auto" w:fill="auto"/>
            <w:noWrap/>
            <w:vAlign w:val="bottom"/>
            <w:hideMark/>
          </w:tcPr>
          <w:p w14:paraId="2349CB64"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Reading Progress</w:t>
            </w:r>
          </w:p>
        </w:tc>
        <w:tc>
          <w:tcPr>
            <w:tcW w:w="760" w:type="dxa"/>
            <w:shd w:val="clear" w:color="auto" w:fill="auto"/>
            <w:noWrap/>
            <w:vAlign w:val="bottom"/>
            <w:hideMark/>
          </w:tcPr>
          <w:p w14:paraId="610C6E5A"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-0.2</w:t>
            </w:r>
          </w:p>
        </w:tc>
        <w:tc>
          <w:tcPr>
            <w:tcW w:w="670" w:type="dxa"/>
            <w:shd w:val="clear" w:color="auto" w:fill="auto"/>
            <w:noWrap/>
            <w:vAlign w:val="bottom"/>
            <w:hideMark/>
          </w:tcPr>
          <w:p w14:paraId="34F26749"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-0.2</w:t>
            </w:r>
          </w:p>
        </w:tc>
        <w:tc>
          <w:tcPr>
            <w:tcW w:w="670" w:type="dxa"/>
            <w:shd w:val="clear" w:color="auto" w:fill="auto"/>
            <w:noWrap/>
            <w:vAlign w:val="bottom"/>
            <w:hideMark/>
          </w:tcPr>
          <w:p w14:paraId="5271274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-0.3</w:t>
            </w:r>
          </w:p>
        </w:tc>
        <w:tc>
          <w:tcPr>
            <w:tcW w:w="883" w:type="dxa"/>
            <w:shd w:val="clear" w:color="auto" w:fill="auto"/>
            <w:noWrap/>
            <w:vAlign w:val="bottom"/>
            <w:hideMark/>
          </w:tcPr>
          <w:p w14:paraId="59FC746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-0.1</w:t>
            </w:r>
          </w:p>
        </w:tc>
        <w:tc>
          <w:tcPr>
            <w:tcW w:w="283" w:type="dxa"/>
            <w:shd w:val="clear" w:color="000000" w:fill="BFBFBF"/>
            <w:noWrap/>
            <w:vAlign w:val="bottom"/>
            <w:hideMark/>
          </w:tcPr>
          <w:p w14:paraId="450A9AAA"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2DC4047"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-0.1</w:t>
            </w:r>
          </w:p>
        </w:tc>
        <w:tc>
          <w:tcPr>
            <w:tcW w:w="708" w:type="dxa"/>
            <w:shd w:val="clear" w:color="auto" w:fill="auto"/>
            <w:noWrap/>
            <w:vAlign w:val="bottom"/>
            <w:hideMark/>
          </w:tcPr>
          <w:p w14:paraId="169AB97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2.0</w:t>
            </w:r>
          </w:p>
        </w:tc>
        <w:tc>
          <w:tcPr>
            <w:tcW w:w="709" w:type="dxa"/>
            <w:shd w:val="clear" w:color="auto" w:fill="auto"/>
            <w:noWrap/>
            <w:vAlign w:val="bottom"/>
            <w:hideMark/>
          </w:tcPr>
          <w:p w14:paraId="48C8C8C4"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-1.0</w:t>
            </w:r>
          </w:p>
        </w:tc>
        <w:tc>
          <w:tcPr>
            <w:tcW w:w="992" w:type="dxa"/>
            <w:shd w:val="clear" w:color="auto" w:fill="auto"/>
            <w:noWrap/>
            <w:vAlign w:val="bottom"/>
            <w:hideMark/>
          </w:tcPr>
          <w:p w14:paraId="59CAE13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-3.0</w:t>
            </w:r>
          </w:p>
        </w:tc>
        <w:tc>
          <w:tcPr>
            <w:tcW w:w="284" w:type="dxa"/>
            <w:shd w:val="clear" w:color="000000" w:fill="BFBFBF"/>
            <w:noWrap/>
            <w:vAlign w:val="bottom"/>
            <w:hideMark/>
          </w:tcPr>
          <w:p w14:paraId="572DF468"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1906314B"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+0.1</w:t>
            </w:r>
          </w:p>
        </w:tc>
        <w:tc>
          <w:tcPr>
            <w:tcW w:w="764" w:type="dxa"/>
            <w:shd w:val="clear" w:color="auto" w:fill="auto"/>
            <w:noWrap/>
            <w:vAlign w:val="bottom"/>
            <w:hideMark/>
          </w:tcPr>
          <w:p w14:paraId="1D9DD939"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+2.2</w:t>
            </w:r>
          </w:p>
        </w:tc>
        <w:tc>
          <w:tcPr>
            <w:tcW w:w="914" w:type="dxa"/>
            <w:shd w:val="clear" w:color="auto" w:fill="auto"/>
            <w:noWrap/>
            <w:vAlign w:val="bottom"/>
            <w:hideMark/>
          </w:tcPr>
          <w:p w14:paraId="4BA3246A"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-0.6</w:t>
            </w:r>
          </w:p>
        </w:tc>
      </w:tr>
      <w:tr w:rsidR="006A704D" w:rsidRPr="00402F09" w14:paraId="4E4081F6" w14:textId="77777777" w:rsidTr="006A704D">
        <w:trPr>
          <w:trHeight w:val="300"/>
        </w:trPr>
        <w:tc>
          <w:tcPr>
            <w:tcW w:w="1696" w:type="dxa"/>
            <w:shd w:val="clear" w:color="auto" w:fill="auto"/>
            <w:noWrap/>
            <w:vAlign w:val="bottom"/>
            <w:hideMark/>
          </w:tcPr>
          <w:p w14:paraId="6C5C72A0"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Writing Progress</w:t>
            </w:r>
          </w:p>
        </w:tc>
        <w:tc>
          <w:tcPr>
            <w:tcW w:w="760" w:type="dxa"/>
            <w:shd w:val="clear" w:color="auto" w:fill="auto"/>
            <w:noWrap/>
            <w:vAlign w:val="bottom"/>
            <w:hideMark/>
          </w:tcPr>
          <w:p w14:paraId="31A6622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-0.8</w:t>
            </w:r>
          </w:p>
        </w:tc>
        <w:tc>
          <w:tcPr>
            <w:tcW w:w="670" w:type="dxa"/>
            <w:shd w:val="clear" w:color="auto" w:fill="auto"/>
            <w:noWrap/>
            <w:vAlign w:val="bottom"/>
            <w:hideMark/>
          </w:tcPr>
          <w:p w14:paraId="57106016"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-0.8</w:t>
            </w:r>
          </w:p>
        </w:tc>
        <w:tc>
          <w:tcPr>
            <w:tcW w:w="670" w:type="dxa"/>
            <w:shd w:val="clear" w:color="auto" w:fill="auto"/>
            <w:noWrap/>
            <w:vAlign w:val="bottom"/>
            <w:hideMark/>
          </w:tcPr>
          <w:p w14:paraId="2A4317BE"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-0.7</w:t>
            </w:r>
          </w:p>
        </w:tc>
        <w:tc>
          <w:tcPr>
            <w:tcW w:w="883" w:type="dxa"/>
            <w:shd w:val="clear" w:color="auto" w:fill="auto"/>
            <w:noWrap/>
            <w:vAlign w:val="bottom"/>
            <w:hideMark/>
          </w:tcPr>
          <w:p w14:paraId="6AF28F24"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0.1</w:t>
            </w:r>
          </w:p>
        </w:tc>
        <w:tc>
          <w:tcPr>
            <w:tcW w:w="283" w:type="dxa"/>
            <w:shd w:val="clear" w:color="000000" w:fill="BFBFBF"/>
            <w:noWrap/>
            <w:vAlign w:val="bottom"/>
            <w:hideMark/>
          </w:tcPr>
          <w:p w14:paraId="766A3DFA"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64D8A13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-0.7</w:t>
            </w:r>
          </w:p>
        </w:tc>
        <w:tc>
          <w:tcPr>
            <w:tcW w:w="708" w:type="dxa"/>
            <w:shd w:val="clear" w:color="auto" w:fill="auto"/>
            <w:noWrap/>
            <w:vAlign w:val="bottom"/>
            <w:hideMark/>
          </w:tcPr>
          <w:p w14:paraId="65ADD5DB"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2.4</w:t>
            </w:r>
          </w:p>
        </w:tc>
        <w:tc>
          <w:tcPr>
            <w:tcW w:w="709" w:type="dxa"/>
            <w:shd w:val="clear" w:color="auto" w:fill="auto"/>
            <w:noWrap/>
            <w:vAlign w:val="bottom"/>
            <w:hideMark/>
          </w:tcPr>
          <w:p w14:paraId="58F21DB4"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0.8</w:t>
            </w:r>
          </w:p>
        </w:tc>
        <w:tc>
          <w:tcPr>
            <w:tcW w:w="992" w:type="dxa"/>
            <w:shd w:val="clear" w:color="auto" w:fill="auto"/>
            <w:noWrap/>
            <w:vAlign w:val="bottom"/>
            <w:hideMark/>
          </w:tcPr>
          <w:p w14:paraId="5B6A78DA"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-1.6</w:t>
            </w:r>
          </w:p>
        </w:tc>
        <w:tc>
          <w:tcPr>
            <w:tcW w:w="284" w:type="dxa"/>
            <w:shd w:val="clear" w:color="000000" w:fill="BFBFBF"/>
            <w:noWrap/>
            <w:vAlign w:val="bottom"/>
            <w:hideMark/>
          </w:tcPr>
          <w:p w14:paraId="1EAB23B5"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2685886F"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+0.1</w:t>
            </w:r>
          </w:p>
        </w:tc>
        <w:tc>
          <w:tcPr>
            <w:tcW w:w="764" w:type="dxa"/>
            <w:shd w:val="clear" w:color="auto" w:fill="auto"/>
            <w:noWrap/>
            <w:vAlign w:val="bottom"/>
            <w:hideMark/>
          </w:tcPr>
          <w:p w14:paraId="6BCFCE35"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+3.2</w:t>
            </w:r>
          </w:p>
        </w:tc>
        <w:tc>
          <w:tcPr>
            <w:tcW w:w="914" w:type="dxa"/>
            <w:shd w:val="clear" w:color="auto" w:fill="auto"/>
            <w:noWrap/>
            <w:vAlign w:val="bottom"/>
            <w:hideMark/>
          </w:tcPr>
          <w:p w14:paraId="1E26B6D3"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+1.5</w:t>
            </w:r>
          </w:p>
        </w:tc>
      </w:tr>
      <w:tr w:rsidR="006A704D" w:rsidRPr="00402F09" w14:paraId="3AC03AC4" w14:textId="77777777" w:rsidTr="006A704D">
        <w:trPr>
          <w:trHeight w:val="300"/>
        </w:trPr>
        <w:tc>
          <w:tcPr>
            <w:tcW w:w="1696" w:type="dxa"/>
            <w:shd w:val="clear" w:color="auto" w:fill="auto"/>
            <w:noWrap/>
            <w:vAlign w:val="bottom"/>
            <w:hideMark/>
          </w:tcPr>
          <w:p w14:paraId="1BC694E2"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Maths Progress</w:t>
            </w:r>
          </w:p>
        </w:tc>
        <w:tc>
          <w:tcPr>
            <w:tcW w:w="760" w:type="dxa"/>
            <w:shd w:val="clear" w:color="auto" w:fill="auto"/>
            <w:noWrap/>
            <w:vAlign w:val="bottom"/>
            <w:hideMark/>
          </w:tcPr>
          <w:p w14:paraId="2C4A65C3"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-0.8</w:t>
            </w:r>
          </w:p>
        </w:tc>
        <w:tc>
          <w:tcPr>
            <w:tcW w:w="670" w:type="dxa"/>
            <w:shd w:val="clear" w:color="auto" w:fill="auto"/>
            <w:noWrap/>
            <w:vAlign w:val="bottom"/>
            <w:hideMark/>
          </w:tcPr>
          <w:p w14:paraId="3D2EC48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-1.0</w:t>
            </w:r>
          </w:p>
        </w:tc>
        <w:tc>
          <w:tcPr>
            <w:tcW w:w="670" w:type="dxa"/>
            <w:shd w:val="clear" w:color="auto" w:fill="auto"/>
            <w:noWrap/>
            <w:vAlign w:val="bottom"/>
            <w:hideMark/>
          </w:tcPr>
          <w:p w14:paraId="46355A76"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-1.0</w:t>
            </w:r>
          </w:p>
        </w:tc>
        <w:tc>
          <w:tcPr>
            <w:tcW w:w="883" w:type="dxa"/>
            <w:shd w:val="clear" w:color="auto" w:fill="auto"/>
            <w:noWrap/>
            <w:vAlign w:val="bottom"/>
            <w:hideMark/>
          </w:tcPr>
          <w:p w14:paraId="07DC334B"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0.0</w:t>
            </w:r>
          </w:p>
        </w:tc>
        <w:tc>
          <w:tcPr>
            <w:tcW w:w="283" w:type="dxa"/>
            <w:shd w:val="clear" w:color="000000" w:fill="BFBFBF"/>
            <w:noWrap/>
            <w:vAlign w:val="bottom"/>
            <w:hideMark/>
          </w:tcPr>
          <w:p w14:paraId="25A8703B"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9E652D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-0.2</w:t>
            </w:r>
          </w:p>
        </w:tc>
        <w:tc>
          <w:tcPr>
            <w:tcW w:w="708" w:type="dxa"/>
            <w:shd w:val="clear" w:color="auto" w:fill="auto"/>
            <w:noWrap/>
            <w:vAlign w:val="bottom"/>
            <w:hideMark/>
          </w:tcPr>
          <w:p w14:paraId="2403C51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1.2</w:t>
            </w:r>
          </w:p>
        </w:tc>
        <w:tc>
          <w:tcPr>
            <w:tcW w:w="709" w:type="dxa"/>
            <w:shd w:val="clear" w:color="auto" w:fill="auto"/>
            <w:noWrap/>
            <w:vAlign w:val="bottom"/>
            <w:hideMark/>
          </w:tcPr>
          <w:p w14:paraId="3FABC5F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-1.7</w:t>
            </w:r>
          </w:p>
        </w:tc>
        <w:tc>
          <w:tcPr>
            <w:tcW w:w="992" w:type="dxa"/>
            <w:shd w:val="clear" w:color="auto" w:fill="auto"/>
            <w:noWrap/>
            <w:vAlign w:val="bottom"/>
            <w:hideMark/>
          </w:tcPr>
          <w:p w14:paraId="3BD55AD6"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-2.9</w:t>
            </w:r>
          </w:p>
        </w:tc>
        <w:tc>
          <w:tcPr>
            <w:tcW w:w="284" w:type="dxa"/>
            <w:shd w:val="clear" w:color="000000" w:fill="BFBFBF"/>
            <w:noWrap/>
            <w:vAlign w:val="bottom"/>
            <w:hideMark/>
          </w:tcPr>
          <w:p w14:paraId="030A84A2"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458EF9DE"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+0.6</w:t>
            </w:r>
          </w:p>
        </w:tc>
        <w:tc>
          <w:tcPr>
            <w:tcW w:w="764" w:type="dxa"/>
            <w:shd w:val="clear" w:color="auto" w:fill="auto"/>
            <w:noWrap/>
            <w:vAlign w:val="bottom"/>
            <w:hideMark/>
          </w:tcPr>
          <w:p w14:paraId="19148A47"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+2.2</w:t>
            </w:r>
          </w:p>
        </w:tc>
        <w:tc>
          <w:tcPr>
            <w:tcW w:w="914" w:type="dxa"/>
            <w:shd w:val="clear" w:color="auto" w:fill="auto"/>
            <w:noWrap/>
            <w:vAlign w:val="bottom"/>
            <w:hideMark/>
          </w:tcPr>
          <w:p w14:paraId="44097AFE"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-0.7</w:t>
            </w:r>
          </w:p>
        </w:tc>
      </w:tr>
      <w:tr w:rsidR="006A704D" w:rsidRPr="00402F09" w14:paraId="1BF1F742" w14:textId="77777777" w:rsidTr="006A704D">
        <w:trPr>
          <w:trHeight w:val="600"/>
        </w:trPr>
        <w:tc>
          <w:tcPr>
            <w:tcW w:w="1696" w:type="dxa"/>
            <w:shd w:val="clear" w:color="auto" w:fill="BDD6EE" w:themeFill="accent5" w:themeFillTint="66"/>
            <w:noWrap/>
            <w:vAlign w:val="bottom"/>
            <w:hideMark/>
          </w:tcPr>
          <w:p w14:paraId="3A4F14AF"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KS4</w:t>
            </w:r>
          </w:p>
        </w:tc>
        <w:tc>
          <w:tcPr>
            <w:tcW w:w="760" w:type="dxa"/>
            <w:shd w:val="clear" w:color="auto" w:fill="BDD6EE" w:themeFill="accent5" w:themeFillTint="66"/>
            <w:noWrap/>
            <w:vAlign w:val="bottom"/>
            <w:hideMark/>
          </w:tcPr>
          <w:p w14:paraId="06D95B17"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2018</w:t>
            </w:r>
          </w:p>
        </w:tc>
        <w:tc>
          <w:tcPr>
            <w:tcW w:w="670" w:type="dxa"/>
            <w:shd w:val="clear" w:color="auto" w:fill="BDD6EE" w:themeFill="accent5" w:themeFillTint="66"/>
            <w:noWrap/>
            <w:vAlign w:val="bottom"/>
            <w:hideMark/>
          </w:tcPr>
          <w:p w14:paraId="5B8828D7"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2019</w:t>
            </w:r>
          </w:p>
        </w:tc>
        <w:tc>
          <w:tcPr>
            <w:tcW w:w="670" w:type="dxa"/>
            <w:shd w:val="clear" w:color="auto" w:fill="BDD6EE" w:themeFill="accent5" w:themeFillTint="66"/>
            <w:noWrap/>
            <w:vAlign w:val="bottom"/>
            <w:hideMark/>
          </w:tcPr>
          <w:p w14:paraId="1193B5BF"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2022</w:t>
            </w:r>
          </w:p>
        </w:tc>
        <w:tc>
          <w:tcPr>
            <w:tcW w:w="883" w:type="dxa"/>
            <w:shd w:val="clear" w:color="auto" w:fill="BDD6EE" w:themeFill="accent5" w:themeFillTint="66"/>
            <w:vAlign w:val="bottom"/>
            <w:hideMark/>
          </w:tcPr>
          <w:p w14:paraId="6AB01A9B" w14:textId="77777777" w:rsidR="006A704D" w:rsidRPr="009D0D0F" w:rsidRDefault="006A704D" w:rsidP="006A704D">
            <w:pPr>
              <w:spacing w:after="0" w:line="240" w:lineRule="auto"/>
              <w:jc w:val="center"/>
              <w:rPr>
                <w:rFonts w:ascii="Arial" w:eastAsia="Times New Roman" w:hAnsi="Arial" w:cs="Arial"/>
                <w:b/>
                <w:bCs/>
                <w:color w:val="002060"/>
                <w:sz w:val="16"/>
                <w:szCs w:val="16"/>
                <w:lang w:eastAsia="en-GB"/>
              </w:rPr>
            </w:pPr>
            <w:r w:rsidRPr="009D0D0F">
              <w:rPr>
                <w:rFonts w:ascii="Arial" w:eastAsia="Times New Roman" w:hAnsi="Arial" w:cs="Arial"/>
                <w:b/>
                <w:bCs/>
                <w:color w:val="002060"/>
                <w:sz w:val="16"/>
                <w:szCs w:val="16"/>
                <w:lang w:eastAsia="en-GB"/>
              </w:rPr>
              <w:t xml:space="preserve">Impact </w:t>
            </w:r>
            <w:r w:rsidRPr="009D0D0F">
              <w:rPr>
                <w:rFonts w:ascii="Arial" w:eastAsia="Times New Roman" w:hAnsi="Arial" w:cs="Arial"/>
                <w:b/>
                <w:bCs/>
                <w:color w:val="002060"/>
                <w:sz w:val="16"/>
                <w:szCs w:val="16"/>
                <w:lang w:eastAsia="en-GB"/>
              </w:rPr>
              <w:br/>
              <w:t>2019-22</w:t>
            </w:r>
          </w:p>
        </w:tc>
        <w:tc>
          <w:tcPr>
            <w:tcW w:w="283" w:type="dxa"/>
            <w:shd w:val="clear" w:color="auto" w:fill="BDD6EE" w:themeFill="accent5" w:themeFillTint="66"/>
            <w:noWrap/>
            <w:vAlign w:val="bottom"/>
            <w:hideMark/>
          </w:tcPr>
          <w:p w14:paraId="00F98B52"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851" w:type="dxa"/>
            <w:shd w:val="clear" w:color="auto" w:fill="BDD6EE" w:themeFill="accent5" w:themeFillTint="66"/>
            <w:noWrap/>
            <w:vAlign w:val="bottom"/>
            <w:hideMark/>
          </w:tcPr>
          <w:p w14:paraId="0062888F"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2018</w:t>
            </w:r>
          </w:p>
        </w:tc>
        <w:tc>
          <w:tcPr>
            <w:tcW w:w="708" w:type="dxa"/>
            <w:shd w:val="clear" w:color="auto" w:fill="BDD6EE" w:themeFill="accent5" w:themeFillTint="66"/>
            <w:noWrap/>
            <w:vAlign w:val="bottom"/>
            <w:hideMark/>
          </w:tcPr>
          <w:p w14:paraId="5F1D792A"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2019</w:t>
            </w:r>
          </w:p>
        </w:tc>
        <w:tc>
          <w:tcPr>
            <w:tcW w:w="709" w:type="dxa"/>
            <w:shd w:val="clear" w:color="auto" w:fill="BDD6EE" w:themeFill="accent5" w:themeFillTint="66"/>
            <w:noWrap/>
            <w:vAlign w:val="bottom"/>
            <w:hideMark/>
          </w:tcPr>
          <w:p w14:paraId="08BE33D6"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2022</w:t>
            </w:r>
          </w:p>
        </w:tc>
        <w:tc>
          <w:tcPr>
            <w:tcW w:w="992" w:type="dxa"/>
            <w:shd w:val="clear" w:color="auto" w:fill="BDD6EE" w:themeFill="accent5" w:themeFillTint="66"/>
            <w:vAlign w:val="bottom"/>
            <w:hideMark/>
          </w:tcPr>
          <w:p w14:paraId="03D75237" w14:textId="77777777" w:rsidR="006A704D" w:rsidRPr="009D0D0F" w:rsidRDefault="006A704D" w:rsidP="006A704D">
            <w:pPr>
              <w:spacing w:after="0" w:line="240" w:lineRule="auto"/>
              <w:jc w:val="center"/>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xml:space="preserve">Impact </w:t>
            </w:r>
            <w:r w:rsidRPr="009D0D0F">
              <w:rPr>
                <w:rFonts w:ascii="Arial" w:eastAsia="Times New Roman" w:hAnsi="Arial" w:cs="Arial"/>
                <w:b/>
                <w:bCs/>
                <w:color w:val="000000"/>
                <w:sz w:val="16"/>
                <w:szCs w:val="16"/>
                <w:lang w:eastAsia="en-GB"/>
              </w:rPr>
              <w:br/>
              <w:t>2019-22</w:t>
            </w:r>
          </w:p>
        </w:tc>
        <w:tc>
          <w:tcPr>
            <w:tcW w:w="284" w:type="dxa"/>
            <w:shd w:val="clear" w:color="auto" w:fill="BDD6EE" w:themeFill="accent5" w:themeFillTint="66"/>
            <w:noWrap/>
            <w:vAlign w:val="bottom"/>
            <w:hideMark/>
          </w:tcPr>
          <w:p w14:paraId="7679C7AB" w14:textId="77777777" w:rsidR="006A704D" w:rsidRPr="009D0D0F" w:rsidRDefault="006A704D" w:rsidP="006A704D">
            <w:pPr>
              <w:spacing w:after="0" w:line="240" w:lineRule="auto"/>
              <w:rPr>
                <w:rFonts w:ascii="Arial" w:eastAsia="Times New Roman" w:hAnsi="Arial" w:cs="Arial"/>
                <w:b/>
                <w:bCs/>
                <w:color w:val="000000"/>
                <w:sz w:val="16"/>
                <w:szCs w:val="16"/>
                <w:lang w:eastAsia="en-GB"/>
              </w:rPr>
            </w:pPr>
            <w:r w:rsidRPr="009D0D0F">
              <w:rPr>
                <w:rFonts w:ascii="Arial" w:eastAsia="Times New Roman" w:hAnsi="Arial" w:cs="Arial"/>
                <w:b/>
                <w:bCs/>
                <w:color w:val="000000"/>
                <w:sz w:val="16"/>
                <w:szCs w:val="16"/>
                <w:lang w:eastAsia="en-GB"/>
              </w:rPr>
              <w:t> </w:t>
            </w:r>
          </w:p>
        </w:tc>
        <w:tc>
          <w:tcPr>
            <w:tcW w:w="764" w:type="dxa"/>
            <w:shd w:val="clear" w:color="auto" w:fill="BDD6EE" w:themeFill="accent5" w:themeFillTint="66"/>
            <w:noWrap/>
            <w:vAlign w:val="bottom"/>
            <w:hideMark/>
          </w:tcPr>
          <w:p w14:paraId="38EDD419"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2018</w:t>
            </w:r>
          </w:p>
        </w:tc>
        <w:tc>
          <w:tcPr>
            <w:tcW w:w="764" w:type="dxa"/>
            <w:shd w:val="clear" w:color="auto" w:fill="BDD6EE" w:themeFill="accent5" w:themeFillTint="66"/>
            <w:noWrap/>
            <w:vAlign w:val="bottom"/>
            <w:hideMark/>
          </w:tcPr>
          <w:p w14:paraId="16EE88FE"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2019</w:t>
            </w:r>
          </w:p>
        </w:tc>
        <w:tc>
          <w:tcPr>
            <w:tcW w:w="914" w:type="dxa"/>
            <w:shd w:val="clear" w:color="auto" w:fill="BDD6EE" w:themeFill="accent5" w:themeFillTint="66"/>
            <w:noWrap/>
            <w:vAlign w:val="bottom"/>
            <w:hideMark/>
          </w:tcPr>
          <w:p w14:paraId="580A3DCE" w14:textId="77777777" w:rsidR="006A704D" w:rsidRPr="009D0D0F" w:rsidRDefault="006A704D" w:rsidP="006A704D">
            <w:pPr>
              <w:spacing w:after="0" w:line="240" w:lineRule="auto"/>
              <w:jc w:val="center"/>
              <w:rPr>
                <w:rFonts w:ascii="Arial" w:eastAsia="Times New Roman" w:hAnsi="Arial" w:cs="Arial"/>
                <w:b/>
                <w:bCs/>
                <w:sz w:val="16"/>
                <w:szCs w:val="16"/>
                <w:lang w:eastAsia="en-GB"/>
              </w:rPr>
            </w:pPr>
            <w:r w:rsidRPr="009D0D0F">
              <w:rPr>
                <w:rFonts w:ascii="Arial" w:eastAsia="Times New Roman" w:hAnsi="Arial" w:cs="Arial"/>
                <w:b/>
                <w:bCs/>
                <w:sz w:val="16"/>
                <w:szCs w:val="16"/>
                <w:lang w:eastAsia="en-GB"/>
              </w:rPr>
              <w:t>2022</w:t>
            </w:r>
          </w:p>
        </w:tc>
      </w:tr>
      <w:tr w:rsidR="006A704D" w:rsidRPr="00402F09" w14:paraId="10E95D98" w14:textId="77777777" w:rsidTr="006A704D">
        <w:trPr>
          <w:trHeight w:val="300"/>
        </w:trPr>
        <w:tc>
          <w:tcPr>
            <w:tcW w:w="1696" w:type="dxa"/>
            <w:shd w:val="clear" w:color="auto" w:fill="auto"/>
            <w:noWrap/>
            <w:vAlign w:val="bottom"/>
            <w:hideMark/>
          </w:tcPr>
          <w:p w14:paraId="2CA75646"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xml:space="preserve">Attainment 8 </w:t>
            </w:r>
            <w:proofErr w:type="gramStart"/>
            <w:r w:rsidRPr="009D0D0F">
              <w:rPr>
                <w:rFonts w:ascii="Arial" w:eastAsia="Times New Roman" w:hAnsi="Arial" w:cs="Arial"/>
                <w:color w:val="000000"/>
                <w:sz w:val="16"/>
                <w:szCs w:val="16"/>
                <w:lang w:eastAsia="en-GB"/>
              </w:rPr>
              <w:t>Score</w:t>
            </w:r>
            <w:proofErr w:type="gramEnd"/>
          </w:p>
        </w:tc>
        <w:tc>
          <w:tcPr>
            <w:tcW w:w="760" w:type="dxa"/>
            <w:shd w:val="clear" w:color="auto" w:fill="auto"/>
            <w:noWrap/>
            <w:vAlign w:val="bottom"/>
            <w:hideMark/>
          </w:tcPr>
          <w:p w14:paraId="2AA5973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18.8</w:t>
            </w:r>
          </w:p>
        </w:tc>
        <w:tc>
          <w:tcPr>
            <w:tcW w:w="670" w:type="dxa"/>
            <w:shd w:val="clear" w:color="auto" w:fill="auto"/>
            <w:noWrap/>
            <w:vAlign w:val="bottom"/>
            <w:hideMark/>
          </w:tcPr>
          <w:p w14:paraId="2DA7066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19.1</w:t>
            </w:r>
          </w:p>
        </w:tc>
        <w:tc>
          <w:tcPr>
            <w:tcW w:w="670" w:type="dxa"/>
            <w:shd w:val="clear" w:color="auto" w:fill="auto"/>
            <w:noWrap/>
            <w:vAlign w:val="bottom"/>
            <w:hideMark/>
          </w:tcPr>
          <w:p w14:paraId="7BAC7234"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26.5</w:t>
            </w:r>
          </w:p>
        </w:tc>
        <w:tc>
          <w:tcPr>
            <w:tcW w:w="883" w:type="dxa"/>
            <w:shd w:val="clear" w:color="auto" w:fill="auto"/>
            <w:noWrap/>
            <w:vAlign w:val="bottom"/>
            <w:hideMark/>
          </w:tcPr>
          <w:p w14:paraId="21A63339"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7.4</w:t>
            </w:r>
          </w:p>
        </w:tc>
        <w:tc>
          <w:tcPr>
            <w:tcW w:w="283" w:type="dxa"/>
            <w:shd w:val="clear" w:color="000000" w:fill="BFBFBF"/>
            <w:noWrap/>
            <w:vAlign w:val="bottom"/>
            <w:hideMark/>
          </w:tcPr>
          <w:p w14:paraId="0007CEC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6945D31"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20.9</w:t>
            </w:r>
          </w:p>
        </w:tc>
        <w:tc>
          <w:tcPr>
            <w:tcW w:w="708" w:type="dxa"/>
            <w:shd w:val="clear" w:color="auto" w:fill="auto"/>
            <w:noWrap/>
            <w:vAlign w:val="bottom"/>
            <w:hideMark/>
          </w:tcPr>
          <w:p w14:paraId="44C803C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23.4</w:t>
            </w:r>
          </w:p>
        </w:tc>
        <w:tc>
          <w:tcPr>
            <w:tcW w:w="709" w:type="dxa"/>
            <w:shd w:val="clear" w:color="auto" w:fill="auto"/>
            <w:noWrap/>
            <w:vAlign w:val="bottom"/>
            <w:hideMark/>
          </w:tcPr>
          <w:p w14:paraId="4845F51C"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25.4</w:t>
            </w:r>
          </w:p>
        </w:tc>
        <w:tc>
          <w:tcPr>
            <w:tcW w:w="992" w:type="dxa"/>
            <w:shd w:val="clear" w:color="auto" w:fill="auto"/>
            <w:noWrap/>
            <w:vAlign w:val="bottom"/>
            <w:hideMark/>
          </w:tcPr>
          <w:p w14:paraId="3ED90AC3"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2.0</w:t>
            </w:r>
          </w:p>
        </w:tc>
        <w:tc>
          <w:tcPr>
            <w:tcW w:w="284" w:type="dxa"/>
            <w:shd w:val="clear" w:color="000000" w:fill="BFBFBF"/>
            <w:noWrap/>
            <w:vAlign w:val="bottom"/>
            <w:hideMark/>
          </w:tcPr>
          <w:p w14:paraId="277EC1A5"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44D79282"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2.1</w:t>
            </w:r>
          </w:p>
        </w:tc>
        <w:tc>
          <w:tcPr>
            <w:tcW w:w="764" w:type="dxa"/>
            <w:shd w:val="clear" w:color="auto" w:fill="auto"/>
            <w:noWrap/>
            <w:vAlign w:val="bottom"/>
            <w:hideMark/>
          </w:tcPr>
          <w:p w14:paraId="1D1C6E94"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4.3</w:t>
            </w:r>
          </w:p>
        </w:tc>
        <w:tc>
          <w:tcPr>
            <w:tcW w:w="914" w:type="dxa"/>
            <w:shd w:val="clear" w:color="auto" w:fill="auto"/>
            <w:noWrap/>
            <w:vAlign w:val="bottom"/>
            <w:hideMark/>
          </w:tcPr>
          <w:p w14:paraId="66CAE613"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-1.1</w:t>
            </w:r>
          </w:p>
        </w:tc>
      </w:tr>
      <w:tr w:rsidR="006A704D" w:rsidRPr="00402F09" w14:paraId="116408AB" w14:textId="77777777" w:rsidTr="006A704D">
        <w:trPr>
          <w:trHeight w:val="300"/>
        </w:trPr>
        <w:tc>
          <w:tcPr>
            <w:tcW w:w="1696" w:type="dxa"/>
            <w:shd w:val="clear" w:color="auto" w:fill="auto"/>
            <w:noWrap/>
            <w:vAlign w:val="bottom"/>
            <w:hideMark/>
          </w:tcPr>
          <w:p w14:paraId="63B838E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xml:space="preserve">Progress 8 </w:t>
            </w:r>
            <w:proofErr w:type="gramStart"/>
            <w:r w:rsidRPr="009D0D0F">
              <w:rPr>
                <w:rFonts w:ascii="Arial" w:eastAsia="Times New Roman" w:hAnsi="Arial" w:cs="Arial"/>
                <w:color w:val="000000"/>
                <w:sz w:val="16"/>
                <w:szCs w:val="16"/>
                <w:lang w:eastAsia="en-GB"/>
              </w:rPr>
              <w:t>Score</w:t>
            </w:r>
            <w:proofErr w:type="gramEnd"/>
          </w:p>
        </w:tc>
        <w:tc>
          <w:tcPr>
            <w:tcW w:w="760" w:type="dxa"/>
            <w:shd w:val="clear" w:color="auto" w:fill="auto"/>
            <w:noWrap/>
            <w:vAlign w:val="bottom"/>
            <w:hideMark/>
          </w:tcPr>
          <w:p w14:paraId="2D6BE7F6"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-1.2</w:t>
            </w:r>
          </w:p>
        </w:tc>
        <w:tc>
          <w:tcPr>
            <w:tcW w:w="670" w:type="dxa"/>
            <w:shd w:val="clear" w:color="auto" w:fill="auto"/>
            <w:noWrap/>
            <w:vAlign w:val="bottom"/>
            <w:hideMark/>
          </w:tcPr>
          <w:p w14:paraId="1FAE8D6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-1.23</w:t>
            </w:r>
          </w:p>
        </w:tc>
        <w:tc>
          <w:tcPr>
            <w:tcW w:w="670" w:type="dxa"/>
            <w:shd w:val="clear" w:color="auto" w:fill="auto"/>
            <w:noWrap/>
            <w:vAlign w:val="bottom"/>
            <w:hideMark/>
          </w:tcPr>
          <w:p w14:paraId="067280E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-1.01</w:t>
            </w:r>
          </w:p>
        </w:tc>
        <w:tc>
          <w:tcPr>
            <w:tcW w:w="883" w:type="dxa"/>
            <w:shd w:val="clear" w:color="auto" w:fill="auto"/>
            <w:noWrap/>
            <w:vAlign w:val="bottom"/>
            <w:hideMark/>
          </w:tcPr>
          <w:p w14:paraId="71C70BE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0.22</w:t>
            </w:r>
          </w:p>
        </w:tc>
        <w:tc>
          <w:tcPr>
            <w:tcW w:w="283" w:type="dxa"/>
            <w:shd w:val="clear" w:color="000000" w:fill="BFBFBF"/>
            <w:noWrap/>
            <w:vAlign w:val="bottom"/>
            <w:hideMark/>
          </w:tcPr>
          <w:p w14:paraId="7C1FB643"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67A02E89"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-1.23</w:t>
            </w:r>
          </w:p>
        </w:tc>
        <w:tc>
          <w:tcPr>
            <w:tcW w:w="708" w:type="dxa"/>
            <w:shd w:val="clear" w:color="auto" w:fill="auto"/>
            <w:noWrap/>
            <w:vAlign w:val="bottom"/>
            <w:hideMark/>
          </w:tcPr>
          <w:p w14:paraId="072623E7"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-1.05</w:t>
            </w:r>
          </w:p>
        </w:tc>
        <w:tc>
          <w:tcPr>
            <w:tcW w:w="709" w:type="dxa"/>
            <w:shd w:val="clear" w:color="auto" w:fill="auto"/>
            <w:noWrap/>
            <w:vAlign w:val="bottom"/>
            <w:hideMark/>
          </w:tcPr>
          <w:p w14:paraId="5D3BF822"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-1.21</w:t>
            </w:r>
          </w:p>
        </w:tc>
        <w:tc>
          <w:tcPr>
            <w:tcW w:w="992" w:type="dxa"/>
            <w:shd w:val="clear" w:color="auto" w:fill="auto"/>
            <w:noWrap/>
            <w:vAlign w:val="bottom"/>
            <w:hideMark/>
          </w:tcPr>
          <w:p w14:paraId="60AB186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-0.16</w:t>
            </w:r>
          </w:p>
        </w:tc>
        <w:tc>
          <w:tcPr>
            <w:tcW w:w="284" w:type="dxa"/>
            <w:shd w:val="clear" w:color="000000" w:fill="BFBFBF"/>
            <w:noWrap/>
            <w:vAlign w:val="bottom"/>
            <w:hideMark/>
          </w:tcPr>
          <w:p w14:paraId="1ED4F2E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6A775192"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-0.03</w:t>
            </w:r>
          </w:p>
        </w:tc>
        <w:tc>
          <w:tcPr>
            <w:tcW w:w="764" w:type="dxa"/>
            <w:shd w:val="clear" w:color="auto" w:fill="auto"/>
            <w:noWrap/>
            <w:vAlign w:val="bottom"/>
            <w:hideMark/>
          </w:tcPr>
          <w:p w14:paraId="7E813D14"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0.18</w:t>
            </w:r>
          </w:p>
        </w:tc>
        <w:tc>
          <w:tcPr>
            <w:tcW w:w="914" w:type="dxa"/>
            <w:shd w:val="clear" w:color="auto" w:fill="auto"/>
            <w:noWrap/>
            <w:vAlign w:val="bottom"/>
            <w:hideMark/>
          </w:tcPr>
          <w:p w14:paraId="3F112FD0"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-0.20</w:t>
            </w:r>
          </w:p>
        </w:tc>
      </w:tr>
      <w:tr w:rsidR="006A704D" w:rsidRPr="00402F09" w14:paraId="0865AF95" w14:textId="77777777" w:rsidTr="006A704D">
        <w:trPr>
          <w:trHeight w:val="300"/>
        </w:trPr>
        <w:tc>
          <w:tcPr>
            <w:tcW w:w="1696" w:type="dxa"/>
            <w:shd w:val="clear" w:color="auto" w:fill="auto"/>
            <w:noWrap/>
            <w:vAlign w:val="bottom"/>
            <w:hideMark/>
          </w:tcPr>
          <w:p w14:paraId="45AD5440"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Entries in all EBacc</w:t>
            </w:r>
          </w:p>
        </w:tc>
        <w:tc>
          <w:tcPr>
            <w:tcW w:w="760" w:type="dxa"/>
            <w:shd w:val="clear" w:color="auto" w:fill="auto"/>
            <w:noWrap/>
            <w:vAlign w:val="bottom"/>
            <w:hideMark/>
          </w:tcPr>
          <w:p w14:paraId="2585E3B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8.7%</w:t>
            </w:r>
          </w:p>
        </w:tc>
        <w:tc>
          <w:tcPr>
            <w:tcW w:w="670" w:type="dxa"/>
            <w:shd w:val="clear" w:color="auto" w:fill="auto"/>
            <w:noWrap/>
            <w:vAlign w:val="bottom"/>
            <w:hideMark/>
          </w:tcPr>
          <w:p w14:paraId="1C7D6309"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9.4%</w:t>
            </w:r>
          </w:p>
        </w:tc>
        <w:tc>
          <w:tcPr>
            <w:tcW w:w="670" w:type="dxa"/>
            <w:shd w:val="clear" w:color="auto" w:fill="auto"/>
            <w:noWrap/>
            <w:vAlign w:val="bottom"/>
            <w:hideMark/>
          </w:tcPr>
          <w:p w14:paraId="114D004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13.0%</w:t>
            </w:r>
          </w:p>
        </w:tc>
        <w:tc>
          <w:tcPr>
            <w:tcW w:w="883" w:type="dxa"/>
            <w:shd w:val="clear" w:color="auto" w:fill="auto"/>
            <w:noWrap/>
            <w:vAlign w:val="bottom"/>
            <w:hideMark/>
          </w:tcPr>
          <w:p w14:paraId="52114E0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3.6%</w:t>
            </w:r>
          </w:p>
        </w:tc>
        <w:tc>
          <w:tcPr>
            <w:tcW w:w="283" w:type="dxa"/>
            <w:shd w:val="clear" w:color="000000" w:fill="BFBFBF"/>
            <w:noWrap/>
            <w:vAlign w:val="bottom"/>
            <w:hideMark/>
          </w:tcPr>
          <w:p w14:paraId="7CEA79DD"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A521D01"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17.1%</w:t>
            </w:r>
          </w:p>
        </w:tc>
        <w:tc>
          <w:tcPr>
            <w:tcW w:w="708" w:type="dxa"/>
            <w:shd w:val="clear" w:color="auto" w:fill="auto"/>
            <w:noWrap/>
            <w:vAlign w:val="bottom"/>
            <w:hideMark/>
          </w:tcPr>
          <w:p w14:paraId="4B2F83CF"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12.0%</w:t>
            </w:r>
          </w:p>
        </w:tc>
        <w:tc>
          <w:tcPr>
            <w:tcW w:w="709" w:type="dxa"/>
            <w:shd w:val="clear" w:color="auto" w:fill="auto"/>
            <w:noWrap/>
            <w:vAlign w:val="bottom"/>
            <w:hideMark/>
          </w:tcPr>
          <w:p w14:paraId="78E06ADF"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9.4%</w:t>
            </w:r>
          </w:p>
        </w:tc>
        <w:tc>
          <w:tcPr>
            <w:tcW w:w="992" w:type="dxa"/>
            <w:shd w:val="clear" w:color="auto" w:fill="auto"/>
            <w:noWrap/>
            <w:vAlign w:val="bottom"/>
            <w:hideMark/>
          </w:tcPr>
          <w:p w14:paraId="5470E293"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-2.6%</w:t>
            </w:r>
          </w:p>
        </w:tc>
        <w:tc>
          <w:tcPr>
            <w:tcW w:w="284" w:type="dxa"/>
            <w:shd w:val="clear" w:color="000000" w:fill="BFBFBF"/>
            <w:noWrap/>
            <w:vAlign w:val="bottom"/>
            <w:hideMark/>
          </w:tcPr>
          <w:p w14:paraId="09B0FB18"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659D8B74"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+8.4%</w:t>
            </w:r>
          </w:p>
        </w:tc>
        <w:tc>
          <w:tcPr>
            <w:tcW w:w="764" w:type="dxa"/>
            <w:shd w:val="clear" w:color="auto" w:fill="auto"/>
            <w:noWrap/>
            <w:vAlign w:val="bottom"/>
            <w:hideMark/>
          </w:tcPr>
          <w:p w14:paraId="67FBC2C5"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+2.6%</w:t>
            </w:r>
          </w:p>
        </w:tc>
        <w:tc>
          <w:tcPr>
            <w:tcW w:w="914" w:type="dxa"/>
            <w:shd w:val="clear" w:color="auto" w:fill="auto"/>
            <w:noWrap/>
            <w:vAlign w:val="bottom"/>
            <w:hideMark/>
          </w:tcPr>
          <w:p w14:paraId="406BF368"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-3.6%</w:t>
            </w:r>
          </w:p>
        </w:tc>
      </w:tr>
      <w:tr w:rsidR="006A704D" w:rsidRPr="00402F09" w14:paraId="6C3D98C5" w14:textId="77777777" w:rsidTr="006A704D">
        <w:trPr>
          <w:trHeight w:val="300"/>
        </w:trPr>
        <w:tc>
          <w:tcPr>
            <w:tcW w:w="1696" w:type="dxa"/>
            <w:shd w:val="clear" w:color="auto" w:fill="auto"/>
            <w:noWrap/>
            <w:vAlign w:val="bottom"/>
            <w:hideMark/>
          </w:tcPr>
          <w:p w14:paraId="400D8F9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EBacc APS</w:t>
            </w:r>
          </w:p>
        </w:tc>
        <w:tc>
          <w:tcPr>
            <w:tcW w:w="760" w:type="dxa"/>
            <w:shd w:val="clear" w:color="auto" w:fill="auto"/>
            <w:noWrap/>
            <w:vAlign w:val="bottom"/>
            <w:hideMark/>
          </w:tcPr>
          <w:p w14:paraId="634A70F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1.47</w:t>
            </w:r>
          </w:p>
        </w:tc>
        <w:tc>
          <w:tcPr>
            <w:tcW w:w="670" w:type="dxa"/>
            <w:shd w:val="clear" w:color="auto" w:fill="auto"/>
            <w:noWrap/>
            <w:vAlign w:val="bottom"/>
            <w:hideMark/>
          </w:tcPr>
          <w:p w14:paraId="39DD91A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1.50</w:t>
            </w:r>
          </w:p>
        </w:tc>
        <w:tc>
          <w:tcPr>
            <w:tcW w:w="670" w:type="dxa"/>
            <w:shd w:val="clear" w:color="auto" w:fill="auto"/>
            <w:noWrap/>
            <w:vAlign w:val="bottom"/>
            <w:hideMark/>
          </w:tcPr>
          <w:p w14:paraId="04294AD3"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2.17</w:t>
            </w:r>
          </w:p>
        </w:tc>
        <w:tc>
          <w:tcPr>
            <w:tcW w:w="883" w:type="dxa"/>
            <w:shd w:val="clear" w:color="auto" w:fill="auto"/>
            <w:noWrap/>
            <w:vAlign w:val="bottom"/>
            <w:hideMark/>
          </w:tcPr>
          <w:p w14:paraId="3F28390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67.0%</w:t>
            </w:r>
          </w:p>
        </w:tc>
        <w:tc>
          <w:tcPr>
            <w:tcW w:w="283" w:type="dxa"/>
            <w:shd w:val="clear" w:color="000000" w:fill="BFBFBF"/>
            <w:noWrap/>
            <w:vAlign w:val="bottom"/>
            <w:hideMark/>
          </w:tcPr>
          <w:p w14:paraId="051F7F42"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2461BAAE"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1.67</w:t>
            </w:r>
          </w:p>
        </w:tc>
        <w:tc>
          <w:tcPr>
            <w:tcW w:w="708" w:type="dxa"/>
            <w:shd w:val="clear" w:color="auto" w:fill="auto"/>
            <w:noWrap/>
            <w:vAlign w:val="bottom"/>
            <w:hideMark/>
          </w:tcPr>
          <w:p w14:paraId="5443656C"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1.78</w:t>
            </w:r>
          </w:p>
        </w:tc>
        <w:tc>
          <w:tcPr>
            <w:tcW w:w="709" w:type="dxa"/>
            <w:shd w:val="clear" w:color="auto" w:fill="auto"/>
            <w:noWrap/>
            <w:vAlign w:val="bottom"/>
            <w:hideMark/>
          </w:tcPr>
          <w:p w14:paraId="3896D3A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2.00</w:t>
            </w:r>
          </w:p>
        </w:tc>
        <w:tc>
          <w:tcPr>
            <w:tcW w:w="992" w:type="dxa"/>
            <w:shd w:val="clear" w:color="auto" w:fill="auto"/>
            <w:noWrap/>
            <w:vAlign w:val="bottom"/>
            <w:hideMark/>
          </w:tcPr>
          <w:p w14:paraId="0D41707A"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22.0%</w:t>
            </w:r>
          </w:p>
        </w:tc>
        <w:tc>
          <w:tcPr>
            <w:tcW w:w="284" w:type="dxa"/>
            <w:shd w:val="clear" w:color="000000" w:fill="BFBFBF"/>
            <w:noWrap/>
            <w:vAlign w:val="bottom"/>
            <w:hideMark/>
          </w:tcPr>
          <w:p w14:paraId="2284B983"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58CD8B1D"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0.20</w:t>
            </w:r>
          </w:p>
        </w:tc>
        <w:tc>
          <w:tcPr>
            <w:tcW w:w="764" w:type="dxa"/>
            <w:shd w:val="clear" w:color="auto" w:fill="auto"/>
            <w:noWrap/>
            <w:vAlign w:val="bottom"/>
            <w:hideMark/>
          </w:tcPr>
          <w:p w14:paraId="605EBE09"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0.28</w:t>
            </w:r>
          </w:p>
        </w:tc>
        <w:tc>
          <w:tcPr>
            <w:tcW w:w="914" w:type="dxa"/>
            <w:shd w:val="clear" w:color="auto" w:fill="auto"/>
            <w:noWrap/>
            <w:vAlign w:val="bottom"/>
            <w:hideMark/>
          </w:tcPr>
          <w:p w14:paraId="2DAD4BB1"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-0.17</w:t>
            </w:r>
          </w:p>
        </w:tc>
      </w:tr>
      <w:tr w:rsidR="006A704D" w:rsidRPr="00402F09" w14:paraId="03ED20D2" w14:textId="77777777" w:rsidTr="006A704D">
        <w:trPr>
          <w:trHeight w:val="300"/>
        </w:trPr>
        <w:tc>
          <w:tcPr>
            <w:tcW w:w="1696" w:type="dxa"/>
            <w:shd w:val="clear" w:color="auto" w:fill="auto"/>
            <w:noWrap/>
            <w:vAlign w:val="bottom"/>
            <w:hideMark/>
          </w:tcPr>
          <w:p w14:paraId="121AA4BF"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Achieving English &amp; Maths Grade 5+</w:t>
            </w:r>
          </w:p>
        </w:tc>
        <w:tc>
          <w:tcPr>
            <w:tcW w:w="760" w:type="dxa"/>
            <w:shd w:val="clear" w:color="auto" w:fill="auto"/>
            <w:noWrap/>
            <w:vAlign w:val="bottom"/>
            <w:hideMark/>
          </w:tcPr>
          <w:p w14:paraId="232EEB83"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7.7%</w:t>
            </w:r>
          </w:p>
        </w:tc>
        <w:tc>
          <w:tcPr>
            <w:tcW w:w="670" w:type="dxa"/>
            <w:shd w:val="clear" w:color="auto" w:fill="auto"/>
            <w:noWrap/>
            <w:vAlign w:val="bottom"/>
            <w:hideMark/>
          </w:tcPr>
          <w:p w14:paraId="5A0DB5F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7.3%</w:t>
            </w:r>
          </w:p>
        </w:tc>
        <w:tc>
          <w:tcPr>
            <w:tcW w:w="670" w:type="dxa"/>
            <w:shd w:val="clear" w:color="auto" w:fill="auto"/>
            <w:noWrap/>
            <w:vAlign w:val="bottom"/>
            <w:hideMark/>
          </w:tcPr>
          <w:p w14:paraId="5B099E9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15.0%</w:t>
            </w:r>
          </w:p>
        </w:tc>
        <w:tc>
          <w:tcPr>
            <w:tcW w:w="883" w:type="dxa"/>
            <w:shd w:val="clear" w:color="auto" w:fill="auto"/>
            <w:noWrap/>
            <w:vAlign w:val="bottom"/>
            <w:hideMark/>
          </w:tcPr>
          <w:p w14:paraId="1B16D27E"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7.7%</w:t>
            </w:r>
          </w:p>
        </w:tc>
        <w:tc>
          <w:tcPr>
            <w:tcW w:w="283" w:type="dxa"/>
            <w:shd w:val="clear" w:color="000000" w:fill="BFBFBF"/>
            <w:noWrap/>
            <w:vAlign w:val="bottom"/>
            <w:hideMark/>
          </w:tcPr>
          <w:p w14:paraId="5595DD00"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714C2FCD"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8.6%</w:t>
            </w:r>
          </w:p>
        </w:tc>
        <w:tc>
          <w:tcPr>
            <w:tcW w:w="708" w:type="dxa"/>
            <w:shd w:val="clear" w:color="auto" w:fill="auto"/>
            <w:noWrap/>
            <w:vAlign w:val="bottom"/>
            <w:hideMark/>
          </w:tcPr>
          <w:p w14:paraId="12D2AD6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12.0%</w:t>
            </w:r>
          </w:p>
        </w:tc>
        <w:tc>
          <w:tcPr>
            <w:tcW w:w="709" w:type="dxa"/>
            <w:shd w:val="clear" w:color="auto" w:fill="auto"/>
            <w:noWrap/>
            <w:vAlign w:val="bottom"/>
            <w:hideMark/>
          </w:tcPr>
          <w:p w14:paraId="375331D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9.4%</w:t>
            </w:r>
          </w:p>
        </w:tc>
        <w:tc>
          <w:tcPr>
            <w:tcW w:w="992" w:type="dxa"/>
            <w:shd w:val="clear" w:color="auto" w:fill="auto"/>
            <w:noWrap/>
            <w:vAlign w:val="bottom"/>
            <w:hideMark/>
          </w:tcPr>
          <w:p w14:paraId="0DABF4C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-2.6%</w:t>
            </w:r>
          </w:p>
        </w:tc>
        <w:tc>
          <w:tcPr>
            <w:tcW w:w="284" w:type="dxa"/>
            <w:shd w:val="clear" w:color="000000" w:fill="BFBFBF"/>
            <w:noWrap/>
            <w:vAlign w:val="bottom"/>
            <w:hideMark/>
          </w:tcPr>
          <w:p w14:paraId="18D935F4"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5FF7A110"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+0.9%</w:t>
            </w:r>
          </w:p>
        </w:tc>
        <w:tc>
          <w:tcPr>
            <w:tcW w:w="764" w:type="dxa"/>
            <w:shd w:val="clear" w:color="auto" w:fill="auto"/>
            <w:noWrap/>
            <w:vAlign w:val="bottom"/>
            <w:hideMark/>
          </w:tcPr>
          <w:p w14:paraId="39EAD155"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+4.7%</w:t>
            </w:r>
          </w:p>
        </w:tc>
        <w:tc>
          <w:tcPr>
            <w:tcW w:w="914" w:type="dxa"/>
            <w:shd w:val="clear" w:color="auto" w:fill="auto"/>
            <w:noWrap/>
            <w:vAlign w:val="bottom"/>
            <w:hideMark/>
          </w:tcPr>
          <w:p w14:paraId="006D80A6"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-5.6%</w:t>
            </w:r>
          </w:p>
        </w:tc>
      </w:tr>
      <w:tr w:rsidR="006A704D" w:rsidRPr="00402F09" w14:paraId="29525C5E" w14:textId="77777777" w:rsidTr="006A704D">
        <w:trPr>
          <w:trHeight w:val="300"/>
        </w:trPr>
        <w:tc>
          <w:tcPr>
            <w:tcW w:w="1696" w:type="dxa"/>
            <w:shd w:val="clear" w:color="auto" w:fill="auto"/>
            <w:noWrap/>
            <w:vAlign w:val="bottom"/>
            <w:hideMark/>
          </w:tcPr>
          <w:p w14:paraId="3B10DAD4"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Achieving English &amp; Maths Grade 4+</w:t>
            </w:r>
          </w:p>
        </w:tc>
        <w:tc>
          <w:tcPr>
            <w:tcW w:w="760" w:type="dxa"/>
            <w:shd w:val="clear" w:color="auto" w:fill="auto"/>
            <w:noWrap/>
            <w:vAlign w:val="bottom"/>
            <w:hideMark/>
          </w:tcPr>
          <w:p w14:paraId="10A7C16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17.5%</w:t>
            </w:r>
          </w:p>
        </w:tc>
        <w:tc>
          <w:tcPr>
            <w:tcW w:w="670" w:type="dxa"/>
            <w:shd w:val="clear" w:color="auto" w:fill="auto"/>
            <w:noWrap/>
            <w:vAlign w:val="bottom"/>
            <w:hideMark/>
          </w:tcPr>
          <w:p w14:paraId="0EB26FF9"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18.0%</w:t>
            </w:r>
          </w:p>
        </w:tc>
        <w:tc>
          <w:tcPr>
            <w:tcW w:w="670" w:type="dxa"/>
            <w:shd w:val="clear" w:color="auto" w:fill="auto"/>
            <w:noWrap/>
            <w:vAlign w:val="bottom"/>
            <w:hideMark/>
          </w:tcPr>
          <w:p w14:paraId="6E7E4CB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31.0%</w:t>
            </w:r>
          </w:p>
        </w:tc>
        <w:tc>
          <w:tcPr>
            <w:tcW w:w="883" w:type="dxa"/>
            <w:shd w:val="clear" w:color="auto" w:fill="auto"/>
            <w:noWrap/>
            <w:vAlign w:val="bottom"/>
            <w:hideMark/>
          </w:tcPr>
          <w:p w14:paraId="7E52F21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13.0%</w:t>
            </w:r>
          </w:p>
        </w:tc>
        <w:tc>
          <w:tcPr>
            <w:tcW w:w="283" w:type="dxa"/>
            <w:shd w:val="clear" w:color="000000" w:fill="BFBFBF"/>
            <w:noWrap/>
            <w:vAlign w:val="bottom"/>
            <w:hideMark/>
          </w:tcPr>
          <w:p w14:paraId="4F1E008C"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D07CA82"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25.7%</w:t>
            </w:r>
          </w:p>
        </w:tc>
        <w:tc>
          <w:tcPr>
            <w:tcW w:w="708" w:type="dxa"/>
            <w:shd w:val="clear" w:color="auto" w:fill="auto"/>
            <w:noWrap/>
            <w:vAlign w:val="bottom"/>
            <w:hideMark/>
          </w:tcPr>
          <w:p w14:paraId="3EF0BA4A"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16.0%</w:t>
            </w:r>
          </w:p>
        </w:tc>
        <w:tc>
          <w:tcPr>
            <w:tcW w:w="709" w:type="dxa"/>
            <w:shd w:val="clear" w:color="auto" w:fill="auto"/>
            <w:noWrap/>
            <w:vAlign w:val="bottom"/>
            <w:hideMark/>
          </w:tcPr>
          <w:p w14:paraId="3427734A"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28.1%</w:t>
            </w:r>
          </w:p>
        </w:tc>
        <w:tc>
          <w:tcPr>
            <w:tcW w:w="992" w:type="dxa"/>
            <w:shd w:val="clear" w:color="auto" w:fill="auto"/>
            <w:noWrap/>
            <w:vAlign w:val="bottom"/>
            <w:hideMark/>
          </w:tcPr>
          <w:p w14:paraId="687E9F8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12.1%</w:t>
            </w:r>
          </w:p>
        </w:tc>
        <w:tc>
          <w:tcPr>
            <w:tcW w:w="284" w:type="dxa"/>
            <w:shd w:val="clear" w:color="000000" w:fill="BFBFBF"/>
            <w:noWrap/>
            <w:vAlign w:val="bottom"/>
            <w:hideMark/>
          </w:tcPr>
          <w:p w14:paraId="5CBA8FA6"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7C25C771"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+8.2%</w:t>
            </w:r>
          </w:p>
        </w:tc>
        <w:tc>
          <w:tcPr>
            <w:tcW w:w="764" w:type="dxa"/>
            <w:shd w:val="clear" w:color="auto" w:fill="auto"/>
            <w:noWrap/>
            <w:vAlign w:val="bottom"/>
            <w:hideMark/>
          </w:tcPr>
          <w:p w14:paraId="506128B8"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-2.0%</w:t>
            </w:r>
          </w:p>
        </w:tc>
        <w:tc>
          <w:tcPr>
            <w:tcW w:w="914" w:type="dxa"/>
            <w:shd w:val="clear" w:color="auto" w:fill="auto"/>
            <w:noWrap/>
            <w:vAlign w:val="bottom"/>
            <w:hideMark/>
          </w:tcPr>
          <w:p w14:paraId="3A63FF9F"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-2.9%</w:t>
            </w:r>
          </w:p>
        </w:tc>
      </w:tr>
      <w:tr w:rsidR="006A704D" w:rsidRPr="00402F09" w14:paraId="770685A1" w14:textId="77777777" w:rsidTr="006A704D">
        <w:trPr>
          <w:trHeight w:val="300"/>
        </w:trPr>
        <w:tc>
          <w:tcPr>
            <w:tcW w:w="1696" w:type="dxa"/>
            <w:shd w:val="clear" w:color="auto" w:fill="auto"/>
            <w:noWrap/>
            <w:vAlign w:val="bottom"/>
            <w:hideMark/>
          </w:tcPr>
          <w:p w14:paraId="57AE4150"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Achieving English Grade 5+</w:t>
            </w:r>
          </w:p>
        </w:tc>
        <w:tc>
          <w:tcPr>
            <w:tcW w:w="760" w:type="dxa"/>
            <w:shd w:val="clear" w:color="auto" w:fill="auto"/>
            <w:noWrap/>
            <w:vAlign w:val="bottom"/>
            <w:hideMark/>
          </w:tcPr>
          <w:p w14:paraId="530C789F"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16.0%</w:t>
            </w:r>
          </w:p>
        </w:tc>
        <w:tc>
          <w:tcPr>
            <w:tcW w:w="670" w:type="dxa"/>
            <w:shd w:val="clear" w:color="auto" w:fill="auto"/>
            <w:noWrap/>
            <w:vAlign w:val="bottom"/>
            <w:hideMark/>
          </w:tcPr>
          <w:p w14:paraId="207C4E7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16.0%</w:t>
            </w:r>
          </w:p>
        </w:tc>
        <w:tc>
          <w:tcPr>
            <w:tcW w:w="670" w:type="dxa"/>
            <w:shd w:val="clear" w:color="auto" w:fill="auto"/>
            <w:noWrap/>
            <w:vAlign w:val="bottom"/>
            <w:hideMark/>
          </w:tcPr>
          <w:p w14:paraId="5BDA275B"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27.0%</w:t>
            </w:r>
          </w:p>
        </w:tc>
        <w:tc>
          <w:tcPr>
            <w:tcW w:w="883" w:type="dxa"/>
            <w:shd w:val="clear" w:color="auto" w:fill="auto"/>
            <w:noWrap/>
            <w:vAlign w:val="bottom"/>
            <w:hideMark/>
          </w:tcPr>
          <w:p w14:paraId="5B24B3E3"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11.0%</w:t>
            </w:r>
          </w:p>
        </w:tc>
        <w:tc>
          <w:tcPr>
            <w:tcW w:w="283" w:type="dxa"/>
            <w:shd w:val="clear" w:color="000000" w:fill="BFBFBF"/>
            <w:noWrap/>
            <w:vAlign w:val="bottom"/>
            <w:hideMark/>
          </w:tcPr>
          <w:p w14:paraId="2A15DF89"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242D5CF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22.9%</w:t>
            </w:r>
          </w:p>
        </w:tc>
        <w:tc>
          <w:tcPr>
            <w:tcW w:w="708" w:type="dxa"/>
            <w:shd w:val="clear" w:color="auto" w:fill="auto"/>
            <w:noWrap/>
            <w:vAlign w:val="bottom"/>
            <w:hideMark/>
          </w:tcPr>
          <w:p w14:paraId="7B545388"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22.0%</w:t>
            </w:r>
          </w:p>
        </w:tc>
        <w:tc>
          <w:tcPr>
            <w:tcW w:w="709" w:type="dxa"/>
            <w:shd w:val="clear" w:color="auto" w:fill="auto"/>
            <w:noWrap/>
            <w:vAlign w:val="bottom"/>
            <w:hideMark/>
          </w:tcPr>
          <w:p w14:paraId="6D158682"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31.3%</w:t>
            </w:r>
          </w:p>
        </w:tc>
        <w:tc>
          <w:tcPr>
            <w:tcW w:w="992" w:type="dxa"/>
            <w:shd w:val="clear" w:color="auto" w:fill="auto"/>
            <w:noWrap/>
            <w:vAlign w:val="bottom"/>
            <w:hideMark/>
          </w:tcPr>
          <w:p w14:paraId="6DD61E0A"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9.3%</w:t>
            </w:r>
          </w:p>
        </w:tc>
        <w:tc>
          <w:tcPr>
            <w:tcW w:w="284" w:type="dxa"/>
            <w:shd w:val="clear" w:color="000000" w:fill="BFBFBF"/>
            <w:noWrap/>
            <w:vAlign w:val="bottom"/>
            <w:hideMark/>
          </w:tcPr>
          <w:p w14:paraId="4A4B465D"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44D74ACE"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+6.9%</w:t>
            </w:r>
          </w:p>
        </w:tc>
        <w:tc>
          <w:tcPr>
            <w:tcW w:w="764" w:type="dxa"/>
            <w:shd w:val="clear" w:color="auto" w:fill="auto"/>
            <w:noWrap/>
            <w:vAlign w:val="bottom"/>
            <w:hideMark/>
          </w:tcPr>
          <w:p w14:paraId="125DA5B1"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+6.0%</w:t>
            </w:r>
          </w:p>
        </w:tc>
        <w:tc>
          <w:tcPr>
            <w:tcW w:w="914" w:type="dxa"/>
            <w:shd w:val="clear" w:color="auto" w:fill="auto"/>
            <w:noWrap/>
            <w:vAlign w:val="bottom"/>
            <w:hideMark/>
          </w:tcPr>
          <w:p w14:paraId="2DAA3D83"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+4.3%</w:t>
            </w:r>
          </w:p>
        </w:tc>
      </w:tr>
      <w:tr w:rsidR="006A704D" w:rsidRPr="00402F09" w14:paraId="7C83CFD3" w14:textId="77777777" w:rsidTr="006A704D">
        <w:trPr>
          <w:trHeight w:val="300"/>
        </w:trPr>
        <w:tc>
          <w:tcPr>
            <w:tcW w:w="1696" w:type="dxa"/>
            <w:shd w:val="clear" w:color="auto" w:fill="auto"/>
            <w:noWrap/>
            <w:vAlign w:val="bottom"/>
            <w:hideMark/>
          </w:tcPr>
          <w:p w14:paraId="504176C9"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Achieving English Grade 4+</w:t>
            </w:r>
          </w:p>
        </w:tc>
        <w:tc>
          <w:tcPr>
            <w:tcW w:w="760" w:type="dxa"/>
            <w:shd w:val="clear" w:color="000000" w:fill="BFBFBF"/>
            <w:noWrap/>
            <w:vAlign w:val="bottom"/>
            <w:hideMark/>
          </w:tcPr>
          <w:p w14:paraId="7A76DC4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670" w:type="dxa"/>
            <w:shd w:val="clear" w:color="000000" w:fill="BFBFBF"/>
            <w:noWrap/>
            <w:vAlign w:val="bottom"/>
            <w:hideMark/>
          </w:tcPr>
          <w:p w14:paraId="3CEC7E4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670" w:type="dxa"/>
            <w:shd w:val="clear" w:color="auto" w:fill="auto"/>
            <w:noWrap/>
            <w:vAlign w:val="bottom"/>
            <w:hideMark/>
          </w:tcPr>
          <w:p w14:paraId="57B573E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41.0%</w:t>
            </w:r>
          </w:p>
        </w:tc>
        <w:tc>
          <w:tcPr>
            <w:tcW w:w="883" w:type="dxa"/>
            <w:shd w:val="clear" w:color="auto" w:fill="auto"/>
            <w:noWrap/>
            <w:vAlign w:val="bottom"/>
            <w:hideMark/>
          </w:tcPr>
          <w:p w14:paraId="672B9C3C"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41.0%</w:t>
            </w:r>
          </w:p>
        </w:tc>
        <w:tc>
          <w:tcPr>
            <w:tcW w:w="283" w:type="dxa"/>
            <w:shd w:val="clear" w:color="000000" w:fill="BFBFBF"/>
            <w:noWrap/>
            <w:vAlign w:val="bottom"/>
            <w:hideMark/>
          </w:tcPr>
          <w:p w14:paraId="0F15A2A9"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000000" w:fill="BFBFBF"/>
            <w:noWrap/>
            <w:vAlign w:val="bottom"/>
            <w:hideMark/>
          </w:tcPr>
          <w:p w14:paraId="4C0DE05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708" w:type="dxa"/>
            <w:shd w:val="clear" w:color="000000" w:fill="BFBFBF"/>
            <w:noWrap/>
            <w:vAlign w:val="bottom"/>
            <w:hideMark/>
          </w:tcPr>
          <w:p w14:paraId="4B647D97"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709" w:type="dxa"/>
            <w:shd w:val="clear" w:color="auto" w:fill="auto"/>
            <w:noWrap/>
            <w:vAlign w:val="bottom"/>
            <w:hideMark/>
          </w:tcPr>
          <w:p w14:paraId="6932D9BA"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43.8%</w:t>
            </w:r>
          </w:p>
        </w:tc>
        <w:tc>
          <w:tcPr>
            <w:tcW w:w="992" w:type="dxa"/>
            <w:shd w:val="clear" w:color="auto" w:fill="auto"/>
            <w:noWrap/>
            <w:vAlign w:val="bottom"/>
            <w:hideMark/>
          </w:tcPr>
          <w:p w14:paraId="5ED7A689"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43.8%</w:t>
            </w:r>
          </w:p>
        </w:tc>
        <w:tc>
          <w:tcPr>
            <w:tcW w:w="284" w:type="dxa"/>
            <w:shd w:val="clear" w:color="000000" w:fill="BFBFBF"/>
            <w:noWrap/>
            <w:vAlign w:val="bottom"/>
            <w:hideMark/>
          </w:tcPr>
          <w:p w14:paraId="121CBA2D"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731F131B"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0.0%</w:t>
            </w:r>
          </w:p>
        </w:tc>
        <w:tc>
          <w:tcPr>
            <w:tcW w:w="764" w:type="dxa"/>
            <w:shd w:val="clear" w:color="auto" w:fill="auto"/>
            <w:noWrap/>
            <w:vAlign w:val="bottom"/>
            <w:hideMark/>
          </w:tcPr>
          <w:p w14:paraId="0A2CECF2"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0.0%</w:t>
            </w:r>
          </w:p>
        </w:tc>
        <w:tc>
          <w:tcPr>
            <w:tcW w:w="914" w:type="dxa"/>
            <w:shd w:val="clear" w:color="auto" w:fill="auto"/>
            <w:noWrap/>
            <w:vAlign w:val="bottom"/>
            <w:hideMark/>
          </w:tcPr>
          <w:p w14:paraId="788AB662"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+2.8%</w:t>
            </w:r>
          </w:p>
        </w:tc>
      </w:tr>
      <w:tr w:rsidR="006A704D" w:rsidRPr="00402F09" w14:paraId="5B323B65" w14:textId="77777777" w:rsidTr="006A704D">
        <w:trPr>
          <w:trHeight w:val="300"/>
        </w:trPr>
        <w:tc>
          <w:tcPr>
            <w:tcW w:w="1696" w:type="dxa"/>
            <w:shd w:val="clear" w:color="auto" w:fill="auto"/>
            <w:noWrap/>
            <w:vAlign w:val="bottom"/>
            <w:hideMark/>
          </w:tcPr>
          <w:p w14:paraId="67C8C62A"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Achieving Maths Grade 5+</w:t>
            </w:r>
          </w:p>
        </w:tc>
        <w:tc>
          <w:tcPr>
            <w:tcW w:w="760" w:type="dxa"/>
            <w:shd w:val="clear" w:color="auto" w:fill="auto"/>
            <w:noWrap/>
            <w:vAlign w:val="bottom"/>
            <w:hideMark/>
          </w:tcPr>
          <w:p w14:paraId="1C67247C"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12.0%</w:t>
            </w:r>
          </w:p>
        </w:tc>
        <w:tc>
          <w:tcPr>
            <w:tcW w:w="670" w:type="dxa"/>
            <w:shd w:val="clear" w:color="auto" w:fill="auto"/>
            <w:noWrap/>
            <w:vAlign w:val="bottom"/>
            <w:hideMark/>
          </w:tcPr>
          <w:p w14:paraId="3BEF59C0"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11.0%</w:t>
            </w:r>
          </w:p>
        </w:tc>
        <w:tc>
          <w:tcPr>
            <w:tcW w:w="670" w:type="dxa"/>
            <w:shd w:val="clear" w:color="auto" w:fill="auto"/>
            <w:noWrap/>
            <w:vAlign w:val="bottom"/>
            <w:hideMark/>
          </w:tcPr>
          <w:p w14:paraId="6852F72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19.0%</w:t>
            </w:r>
          </w:p>
        </w:tc>
        <w:tc>
          <w:tcPr>
            <w:tcW w:w="883" w:type="dxa"/>
            <w:shd w:val="clear" w:color="auto" w:fill="auto"/>
            <w:noWrap/>
            <w:vAlign w:val="bottom"/>
            <w:hideMark/>
          </w:tcPr>
          <w:p w14:paraId="51DFD221"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8.0%</w:t>
            </w:r>
          </w:p>
        </w:tc>
        <w:tc>
          <w:tcPr>
            <w:tcW w:w="283" w:type="dxa"/>
            <w:shd w:val="clear" w:color="000000" w:fill="BFBFBF"/>
            <w:noWrap/>
            <w:vAlign w:val="bottom"/>
            <w:hideMark/>
          </w:tcPr>
          <w:p w14:paraId="128D22B8"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auto" w:fill="auto"/>
            <w:noWrap/>
            <w:vAlign w:val="bottom"/>
            <w:hideMark/>
          </w:tcPr>
          <w:p w14:paraId="4B79A171"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17.1%</w:t>
            </w:r>
          </w:p>
        </w:tc>
        <w:tc>
          <w:tcPr>
            <w:tcW w:w="708" w:type="dxa"/>
            <w:shd w:val="clear" w:color="auto" w:fill="auto"/>
            <w:noWrap/>
            <w:vAlign w:val="bottom"/>
            <w:hideMark/>
          </w:tcPr>
          <w:p w14:paraId="14335986"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16.0%</w:t>
            </w:r>
          </w:p>
        </w:tc>
        <w:tc>
          <w:tcPr>
            <w:tcW w:w="709" w:type="dxa"/>
            <w:shd w:val="clear" w:color="auto" w:fill="auto"/>
            <w:noWrap/>
            <w:vAlign w:val="bottom"/>
            <w:hideMark/>
          </w:tcPr>
          <w:p w14:paraId="10FE2B9F"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15.6%</w:t>
            </w:r>
          </w:p>
        </w:tc>
        <w:tc>
          <w:tcPr>
            <w:tcW w:w="992" w:type="dxa"/>
            <w:shd w:val="clear" w:color="auto" w:fill="auto"/>
            <w:noWrap/>
            <w:vAlign w:val="bottom"/>
            <w:hideMark/>
          </w:tcPr>
          <w:p w14:paraId="01DC203F"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-0.4%</w:t>
            </w:r>
          </w:p>
        </w:tc>
        <w:tc>
          <w:tcPr>
            <w:tcW w:w="284" w:type="dxa"/>
            <w:shd w:val="clear" w:color="000000" w:fill="BFBFBF"/>
            <w:noWrap/>
            <w:vAlign w:val="bottom"/>
            <w:hideMark/>
          </w:tcPr>
          <w:p w14:paraId="74CDCE2D"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166B8485"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+5.1%</w:t>
            </w:r>
          </w:p>
        </w:tc>
        <w:tc>
          <w:tcPr>
            <w:tcW w:w="764" w:type="dxa"/>
            <w:shd w:val="clear" w:color="auto" w:fill="auto"/>
            <w:noWrap/>
            <w:vAlign w:val="bottom"/>
            <w:hideMark/>
          </w:tcPr>
          <w:p w14:paraId="35C7A993"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+5.0%</w:t>
            </w:r>
          </w:p>
        </w:tc>
        <w:tc>
          <w:tcPr>
            <w:tcW w:w="914" w:type="dxa"/>
            <w:shd w:val="clear" w:color="auto" w:fill="auto"/>
            <w:noWrap/>
            <w:vAlign w:val="bottom"/>
            <w:hideMark/>
          </w:tcPr>
          <w:p w14:paraId="47C13C47"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-3.4%</w:t>
            </w:r>
          </w:p>
        </w:tc>
      </w:tr>
      <w:tr w:rsidR="006A704D" w:rsidRPr="00402F09" w14:paraId="12805A42" w14:textId="77777777" w:rsidTr="006A704D">
        <w:trPr>
          <w:trHeight w:val="300"/>
        </w:trPr>
        <w:tc>
          <w:tcPr>
            <w:tcW w:w="1696" w:type="dxa"/>
            <w:shd w:val="clear" w:color="auto" w:fill="auto"/>
            <w:noWrap/>
            <w:vAlign w:val="bottom"/>
            <w:hideMark/>
          </w:tcPr>
          <w:p w14:paraId="311D7619"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Achieving Maths Grade 4+</w:t>
            </w:r>
          </w:p>
        </w:tc>
        <w:tc>
          <w:tcPr>
            <w:tcW w:w="760" w:type="dxa"/>
            <w:shd w:val="clear" w:color="000000" w:fill="BFBFBF"/>
            <w:noWrap/>
            <w:vAlign w:val="bottom"/>
            <w:hideMark/>
          </w:tcPr>
          <w:p w14:paraId="52485FD8"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670" w:type="dxa"/>
            <w:shd w:val="clear" w:color="000000" w:fill="BFBFBF"/>
            <w:noWrap/>
            <w:vAlign w:val="bottom"/>
            <w:hideMark/>
          </w:tcPr>
          <w:p w14:paraId="3D91B53D"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670" w:type="dxa"/>
            <w:shd w:val="clear" w:color="auto" w:fill="auto"/>
            <w:noWrap/>
            <w:vAlign w:val="bottom"/>
            <w:hideMark/>
          </w:tcPr>
          <w:p w14:paraId="19E2C1D9"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37.0%</w:t>
            </w:r>
          </w:p>
        </w:tc>
        <w:tc>
          <w:tcPr>
            <w:tcW w:w="883" w:type="dxa"/>
            <w:shd w:val="clear" w:color="auto" w:fill="auto"/>
            <w:noWrap/>
            <w:vAlign w:val="bottom"/>
            <w:hideMark/>
          </w:tcPr>
          <w:p w14:paraId="2B336FC2"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37.0%</w:t>
            </w:r>
          </w:p>
        </w:tc>
        <w:tc>
          <w:tcPr>
            <w:tcW w:w="283" w:type="dxa"/>
            <w:shd w:val="clear" w:color="000000" w:fill="BFBFBF"/>
            <w:noWrap/>
            <w:vAlign w:val="bottom"/>
            <w:hideMark/>
          </w:tcPr>
          <w:p w14:paraId="6F533BB7"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851" w:type="dxa"/>
            <w:shd w:val="clear" w:color="000000" w:fill="BFBFBF"/>
            <w:noWrap/>
            <w:vAlign w:val="bottom"/>
            <w:hideMark/>
          </w:tcPr>
          <w:p w14:paraId="6726DE4E"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708" w:type="dxa"/>
            <w:shd w:val="clear" w:color="000000" w:fill="BFBFBF"/>
            <w:noWrap/>
            <w:vAlign w:val="bottom"/>
            <w:hideMark/>
          </w:tcPr>
          <w:p w14:paraId="592B35DE"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 </w:t>
            </w:r>
          </w:p>
        </w:tc>
        <w:tc>
          <w:tcPr>
            <w:tcW w:w="709" w:type="dxa"/>
            <w:shd w:val="clear" w:color="auto" w:fill="auto"/>
            <w:noWrap/>
            <w:vAlign w:val="bottom"/>
            <w:hideMark/>
          </w:tcPr>
          <w:p w14:paraId="69BE7630" w14:textId="77777777" w:rsidR="006A704D" w:rsidRPr="009D0D0F" w:rsidRDefault="006A704D" w:rsidP="006A704D">
            <w:pPr>
              <w:spacing w:after="0" w:line="240" w:lineRule="auto"/>
              <w:jc w:val="center"/>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31.3%</w:t>
            </w:r>
          </w:p>
        </w:tc>
        <w:tc>
          <w:tcPr>
            <w:tcW w:w="992" w:type="dxa"/>
            <w:shd w:val="clear" w:color="auto" w:fill="auto"/>
            <w:noWrap/>
            <w:vAlign w:val="bottom"/>
            <w:hideMark/>
          </w:tcPr>
          <w:p w14:paraId="4AC908E5" w14:textId="77777777" w:rsidR="006A704D" w:rsidRPr="009D0D0F" w:rsidRDefault="006A704D" w:rsidP="006A704D">
            <w:pPr>
              <w:spacing w:after="0" w:line="240" w:lineRule="auto"/>
              <w:jc w:val="center"/>
              <w:rPr>
                <w:rFonts w:ascii="Arial" w:eastAsia="Times New Roman" w:hAnsi="Arial" w:cs="Arial"/>
                <w:color w:val="002060"/>
                <w:sz w:val="16"/>
                <w:szCs w:val="16"/>
                <w:lang w:eastAsia="en-GB"/>
              </w:rPr>
            </w:pPr>
            <w:r w:rsidRPr="009D0D0F">
              <w:rPr>
                <w:rFonts w:ascii="Arial" w:eastAsia="Times New Roman" w:hAnsi="Arial" w:cs="Arial"/>
                <w:color w:val="002060"/>
                <w:sz w:val="16"/>
                <w:szCs w:val="16"/>
                <w:lang w:eastAsia="en-GB"/>
              </w:rPr>
              <w:t>31.3%</w:t>
            </w:r>
          </w:p>
        </w:tc>
        <w:tc>
          <w:tcPr>
            <w:tcW w:w="284" w:type="dxa"/>
            <w:shd w:val="clear" w:color="000000" w:fill="BFBFBF"/>
            <w:noWrap/>
            <w:vAlign w:val="bottom"/>
            <w:hideMark/>
          </w:tcPr>
          <w:p w14:paraId="1D6723E4" w14:textId="77777777" w:rsidR="006A704D" w:rsidRPr="009D0D0F" w:rsidRDefault="006A704D" w:rsidP="006A704D">
            <w:pPr>
              <w:spacing w:after="0" w:line="240" w:lineRule="auto"/>
              <w:rPr>
                <w:rFonts w:ascii="Arial" w:eastAsia="Times New Roman" w:hAnsi="Arial" w:cs="Arial"/>
                <w:color w:val="000000"/>
                <w:sz w:val="16"/>
                <w:szCs w:val="16"/>
                <w:lang w:eastAsia="en-GB"/>
              </w:rPr>
            </w:pPr>
            <w:r w:rsidRPr="009D0D0F">
              <w:rPr>
                <w:rFonts w:ascii="Arial" w:eastAsia="Times New Roman" w:hAnsi="Arial" w:cs="Arial"/>
                <w:color w:val="000000"/>
                <w:sz w:val="16"/>
                <w:szCs w:val="16"/>
                <w:lang w:eastAsia="en-GB"/>
              </w:rPr>
              <w:t> </w:t>
            </w:r>
          </w:p>
        </w:tc>
        <w:tc>
          <w:tcPr>
            <w:tcW w:w="764" w:type="dxa"/>
            <w:shd w:val="clear" w:color="auto" w:fill="auto"/>
            <w:noWrap/>
            <w:vAlign w:val="bottom"/>
            <w:hideMark/>
          </w:tcPr>
          <w:p w14:paraId="18D8AE7C"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0.0%</w:t>
            </w:r>
          </w:p>
        </w:tc>
        <w:tc>
          <w:tcPr>
            <w:tcW w:w="764" w:type="dxa"/>
            <w:shd w:val="clear" w:color="auto" w:fill="auto"/>
            <w:noWrap/>
            <w:vAlign w:val="bottom"/>
            <w:hideMark/>
          </w:tcPr>
          <w:p w14:paraId="4BAA778E"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0.0%</w:t>
            </w:r>
          </w:p>
        </w:tc>
        <w:tc>
          <w:tcPr>
            <w:tcW w:w="914" w:type="dxa"/>
            <w:shd w:val="clear" w:color="auto" w:fill="auto"/>
            <w:noWrap/>
            <w:vAlign w:val="bottom"/>
            <w:hideMark/>
          </w:tcPr>
          <w:p w14:paraId="65B95860" w14:textId="77777777" w:rsidR="006A704D" w:rsidRPr="009D0D0F" w:rsidRDefault="006A704D" w:rsidP="006A704D">
            <w:pPr>
              <w:spacing w:after="0" w:line="240" w:lineRule="auto"/>
              <w:jc w:val="center"/>
              <w:rPr>
                <w:rFonts w:ascii="Arial" w:eastAsia="Times New Roman" w:hAnsi="Arial" w:cs="Arial"/>
                <w:sz w:val="16"/>
                <w:szCs w:val="16"/>
                <w:lang w:eastAsia="en-GB"/>
              </w:rPr>
            </w:pPr>
            <w:r w:rsidRPr="009D0D0F">
              <w:rPr>
                <w:rFonts w:ascii="Arial" w:eastAsia="Times New Roman" w:hAnsi="Arial" w:cs="Arial"/>
                <w:sz w:val="16"/>
                <w:szCs w:val="16"/>
                <w:lang w:eastAsia="en-GB"/>
              </w:rPr>
              <w:t>-5.7%</w:t>
            </w:r>
          </w:p>
        </w:tc>
      </w:tr>
    </w:tbl>
    <w:p w14:paraId="085E964D" w14:textId="77777777" w:rsidR="006A704D" w:rsidRDefault="006A704D" w:rsidP="00E90063">
      <w:pPr>
        <w:rPr>
          <w:rFonts w:ascii="Arial" w:hAnsi="Arial" w:cs="Arial"/>
          <w:b/>
          <w:bCs/>
          <w:sz w:val="20"/>
          <w:szCs w:val="20"/>
        </w:rPr>
      </w:pPr>
    </w:p>
    <w:p w14:paraId="105DD791" w14:textId="029BD2E9" w:rsidR="006A704D" w:rsidRPr="006A704D" w:rsidRDefault="006A704D" w:rsidP="006A704D">
      <w:pPr>
        <w:rPr>
          <w:rFonts w:ascii="Arial" w:hAnsi="Arial" w:cs="Arial"/>
          <w:b/>
          <w:bCs/>
          <w:sz w:val="16"/>
          <w:szCs w:val="16"/>
        </w:rPr>
      </w:pPr>
      <w:r w:rsidRPr="006A704D">
        <w:rPr>
          <w:rFonts w:ascii="Arial" w:hAnsi="Arial" w:cs="Arial"/>
          <w:b/>
          <w:bCs/>
          <w:sz w:val="16"/>
          <w:szCs w:val="16"/>
        </w:rPr>
        <w:t xml:space="preserve">All data is based on the outcome measures for children looked after continuously for at least 12 months </w:t>
      </w:r>
      <w:proofErr w:type="gramStart"/>
      <w:r w:rsidRPr="006A704D">
        <w:rPr>
          <w:rFonts w:ascii="Arial" w:hAnsi="Arial" w:cs="Arial"/>
          <w:b/>
          <w:bCs/>
          <w:sz w:val="16"/>
          <w:szCs w:val="16"/>
        </w:rPr>
        <w:t>at</w:t>
      </w:r>
      <w:proofErr w:type="gramEnd"/>
      <w:r w:rsidRPr="006A704D">
        <w:rPr>
          <w:rFonts w:ascii="Arial" w:hAnsi="Arial" w:cs="Arial"/>
          <w:b/>
          <w:bCs/>
          <w:sz w:val="16"/>
          <w:szCs w:val="16"/>
        </w:rPr>
        <w:t xml:space="preserve"> 31 March. This matches with the dataset DfE publish where this definition is used because 12 months is considered an</w:t>
      </w:r>
      <w:r>
        <w:rPr>
          <w:rFonts w:ascii="Arial" w:hAnsi="Arial" w:cs="Arial"/>
          <w:b/>
          <w:bCs/>
          <w:sz w:val="16"/>
          <w:szCs w:val="16"/>
        </w:rPr>
        <w:t xml:space="preserve"> a</w:t>
      </w:r>
      <w:r w:rsidRPr="006A704D">
        <w:rPr>
          <w:rFonts w:ascii="Arial" w:hAnsi="Arial" w:cs="Arial"/>
          <w:b/>
          <w:bCs/>
          <w:sz w:val="16"/>
          <w:szCs w:val="16"/>
        </w:rPr>
        <w:t>ppropriate length of time to gauge the possible association of being looked after on educational attainment.</w:t>
      </w:r>
    </w:p>
    <w:p w14:paraId="7B23A180" w14:textId="77777777" w:rsidR="006A704D" w:rsidRPr="006A704D" w:rsidRDefault="006A704D" w:rsidP="006A704D">
      <w:pPr>
        <w:rPr>
          <w:rFonts w:ascii="Arial" w:hAnsi="Arial" w:cs="Arial"/>
          <w:b/>
          <w:bCs/>
          <w:sz w:val="16"/>
          <w:szCs w:val="16"/>
        </w:rPr>
      </w:pPr>
      <w:r w:rsidRPr="006A704D">
        <w:rPr>
          <w:rFonts w:ascii="Arial" w:hAnsi="Arial" w:cs="Arial"/>
          <w:b/>
          <w:bCs/>
          <w:sz w:val="16"/>
          <w:szCs w:val="16"/>
        </w:rPr>
        <w:t>2022 data is taken from NCER</w:t>
      </w:r>
    </w:p>
    <w:p w14:paraId="060EA6CB" w14:textId="42294A17" w:rsidR="0043039A" w:rsidRPr="006C6355" w:rsidRDefault="006A704D" w:rsidP="006C6355">
      <w:pPr>
        <w:rPr>
          <w:rFonts w:ascii="Arial" w:hAnsi="Arial" w:cs="Arial"/>
          <w:b/>
          <w:bCs/>
          <w:sz w:val="16"/>
          <w:szCs w:val="16"/>
        </w:rPr>
      </w:pPr>
      <w:r w:rsidRPr="006A704D">
        <w:rPr>
          <w:rFonts w:ascii="Arial" w:hAnsi="Arial" w:cs="Arial"/>
          <w:b/>
          <w:bCs/>
          <w:sz w:val="16"/>
          <w:szCs w:val="16"/>
        </w:rPr>
        <w:t xml:space="preserve">2022 Emerging National is based on 127 LAs who have imported the 903 </w:t>
      </w:r>
      <w:proofErr w:type="gramStart"/>
      <w:r w:rsidRPr="006A704D">
        <w:rPr>
          <w:rFonts w:ascii="Arial" w:hAnsi="Arial" w:cs="Arial"/>
          <w:b/>
          <w:bCs/>
          <w:sz w:val="16"/>
          <w:szCs w:val="16"/>
        </w:rPr>
        <w:t>return</w:t>
      </w:r>
      <w:proofErr w:type="gramEnd"/>
      <w:r w:rsidRPr="006A704D">
        <w:rPr>
          <w:rFonts w:ascii="Arial" w:hAnsi="Arial" w:cs="Arial"/>
          <w:b/>
          <w:bCs/>
          <w:sz w:val="16"/>
          <w:szCs w:val="16"/>
        </w:rPr>
        <w:t xml:space="preserve"> into NCER collection</w:t>
      </w:r>
    </w:p>
    <w:sectPr w:rsidR="0043039A" w:rsidRPr="006C635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DADB" w14:textId="77777777" w:rsidR="005F41F9" w:rsidRDefault="005F41F9" w:rsidP="006F3225">
      <w:pPr>
        <w:spacing w:after="0" w:line="240" w:lineRule="auto"/>
      </w:pPr>
      <w:r>
        <w:separator/>
      </w:r>
    </w:p>
  </w:endnote>
  <w:endnote w:type="continuationSeparator" w:id="0">
    <w:p w14:paraId="3A4B92DF" w14:textId="77777777" w:rsidR="005F41F9" w:rsidRDefault="005F41F9" w:rsidP="006F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C28A" w14:textId="77777777" w:rsidR="00521C05" w:rsidRDefault="00521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3103" w14:textId="78955D82" w:rsidR="005F41F9" w:rsidRDefault="005F41F9">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B4C0" w14:textId="77777777" w:rsidR="00521C05" w:rsidRDefault="00521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99F7" w14:textId="77777777" w:rsidR="005F41F9" w:rsidRDefault="005F41F9" w:rsidP="006F3225">
      <w:pPr>
        <w:spacing w:after="0" w:line="240" w:lineRule="auto"/>
      </w:pPr>
      <w:r>
        <w:separator/>
      </w:r>
    </w:p>
  </w:footnote>
  <w:footnote w:type="continuationSeparator" w:id="0">
    <w:p w14:paraId="010A2DC4" w14:textId="77777777" w:rsidR="005F41F9" w:rsidRDefault="005F41F9" w:rsidP="006F3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5AAE" w14:textId="77777777" w:rsidR="00521C05" w:rsidRDefault="00521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6B79" w14:textId="0F528EF1" w:rsidR="005F41F9" w:rsidRDefault="002252C9">
    <w:pPr>
      <w:pStyle w:val="Header"/>
    </w:pPr>
    <w:r>
      <w:rPr>
        <w:noProof/>
      </w:rPr>
      <w:drawing>
        <wp:anchor distT="0" distB="0" distL="114300" distR="114300" simplePos="0" relativeHeight="251657216" behindDoc="1" locked="0" layoutInCell="1" allowOverlap="1" wp14:anchorId="5B3BC447" wp14:editId="49E00B0F">
          <wp:simplePos x="0" y="0"/>
          <wp:positionH relativeFrom="margin">
            <wp:align>right</wp:align>
          </wp:positionH>
          <wp:positionV relativeFrom="paragraph">
            <wp:posOffset>3480</wp:posOffset>
          </wp:positionV>
          <wp:extent cx="1711325" cy="424180"/>
          <wp:effectExtent l="0" t="0" r="3175" b="0"/>
          <wp:wrapTight wrapText="bothSides">
            <wp:wrapPolygon edited="0">
              <wp:start x="0" y="0"/>
              <wp:lineTo x="0" y="20371"/>
              <wp:lineTo x="21400" y="20371"/>
              <wp:lineTo x="21400" y="0"/>
              <wp:lineTo x="0" y="0"/>
            </wp:wrapPolygon>
          </wp:wrapTight>
          <wp:docPr id="2" name="Picture 2"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6FC889" wp14:editId="7089579C">
          <wp:extent cx="1199185" cy="788119"/>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3006" cy="80377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C8A4" w14:textId="77777777" w:rsidR="00521C05" w:rsidRDefault="00521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987"/>
    <w:multiLevelType w:val="hybridMultilevel"/>
    <w:tmpl w:val="658C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55EA6"/>
    <w:multiLevelType w:val="hybridMultilevel"/>
    <w:tmpl w:val="A302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7026"/>
    <w:multiLevelType w:val="hybridMultilevel"/>
    <w:tmpl w:val="86FA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84795"/>
    <w:multiLevelType w:val="hybridMultilevel"/>
    <w:tmpl w:val="B5A4ED98"/>
    <w:lvl w:ilvl="0" w:tplc="64FED7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D60A3"/>
    <w:multiLevelType w:val="hybridMultilevel"/>
    <w:tmpl w:val="42541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B7968"/>
    <w:multiLevelType w:val="hybridMultilevel"/>
    <w:tmpl w:val="CD9C9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4FA3"/>
    <w:multiLevelType w:val="hybridMultilevel"/>
    <w:tmpl w:val="A7C8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F4FB1"/>
    <w:multiLevelType w:val="hybridMultilevel"/>
    <w:tmpl w:val="DE946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A829CD"/>
    <w:multiLevelType w:val="hybridMultilevel"/>
    <w:tmpl w:val="9E9674D8"/>
    <w:lvl w:ilvl="0" w:tplc="64FED7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C71F2"/>
    <w:multiLevelType w:val="hybridMultilevel"/>
    <w:tmpl w:val="89B09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CF6E10"/>
    <w:multiLevelType w:val="hybridMultilevel"/>
    <w:tmpl w:val="49743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5E5A50"/>
    <w:multiLevelType w:val="hybridMultilevel"/>
    <w:tmpl w:val="EDD0C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49130F"/>
    <w:multiLevelType w:val="hybridMultilevel"/>
    <w:tmpl w:val="CBB0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D67E5"/>
    <w:multiLevelType w:val="hybridMultilevel"/>
    <w:tmpl w:val="01DEDB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4B3581"/>
    <w:multiLevelType w:val="hybridMultilevel"/>
    <w:tmpl w:val="8A5A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97008A"/>
    <w:multiLevelType w:val="hybridMultilevel"/>
    <w:tmpl w:val="C1462FD0"/>
    <w:lvl w:ilvl="0" w:tplc="64FED7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B566F"/>
    <w:multiLevelType w:val="hybridMultilevel"/>
    <w:tmpl w:val="3416A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D928AC"/>
    <w:multiLevelType w:val="hybridMultilevel"/>
    <w:tmpl w:val="104EC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B75EEB"/>
    <w:multiLevelType w:val="hybridMultilevel"/>
    <w:tmpl w:val="5AB4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17ED0"/>
    <w:multiLevelType w:val="hybridMultilevel"/>
    <w:tmpl w:val="6E0C21D6"/>
    <w:lvl w:ilvl="0" w:tplc="64FED7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476FE9"/>
    <w:multiLevelType w:val="hybridMultilevel"/>
    <w:tmpl w:val="3A5AF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E06A02"/>
    <w:multiLevelType w:val="hybridMultilevel"/>
    <w:tmpl w:val="1A2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A3AF8"/>
    <w:multiLevelType w:val="hybridMultilevel"/>
    <w:tmpl w:val="EAB6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23F9E"/>
    <w:multiLevelType w:val="hybridMultilevel"/>
    <w:tmpl w:val="BBA41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025899"/>
    <w:multiLevelType w:val="multilevel"/>
    <w:tmpl w:val="701C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32405"/>
    <w:multiLevelType w:val="hybridMultilevel"/>
    <w:tmpl w:val="FECEA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F2E0C"/>
    <w:multiLevelType w:val="hybridMultilevel"/>
    <w:tmpl w:val="8A9E6082"/>
    <w:lvl w:ilvl="0" w:tplc="64FED7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D44D82"/>
    <w:multiLevelType w:val="hybridMultilevel"/>
    <w:tmpl w:val="E2FC9F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26"/>
  </w:num>
  <w:num w:numId="7">
    <w:abstractNumId w:val="19"/>
  </w:num>
  <w:num w:numId="8">
    <w:abstractNumId w:val="8"/>
  </w:num>
  <w:num w:numId="9">
    <w:abstractNumId w:val="3"/>
  </w:num>
  <w:num w:numId="10">
    <w:abstractNumId w:val="15"/>
  </w:num>
  <w:num w:numId="11">
    <w:abstractNumId w:val="17"/>
  </w:num>
  <w:num w:numId="12">
    <w:abstractNumId w:val="11"/>
  </w:num>
  <w:num w:numId="13">
    <w:abstractNumId w:val="12"/>
  </w:num>
  <w:num w:numId="14">
    <w:abstractNumId w:val="9"/>
  </w:num>
  <w:num w:numId="15">
    <w:abstractNumId w:val="27"/>
  </w:num>
  <w:num w:numId="16">
    <w:abstractNumId w:val="14"/>
  </w:num>
  <w:num w:numId="17">
    <w:abstractNumId w:val="20"/>
  </w:num>
  <w:num w:numId="18">
    <w:abstractNumId w:val="23"/>
  </w:num>
  <w:num w:numId="19">
    <w:abstractNumId w:val="13"/>
  </w:num>
  <w:num w:numId="20">
    <w:abstractNumId w:val="7"/>
  </w:num>
  <w:num w:numId="21">
    <w:abstractNumId w:val="25"/>
  </w:num>
  <w:num w:numId="22">
    <w:abstractNumId w:val="24"/>
  </w:num>
  <w:num w:numId="23">
    <w:abstractNumId w:val="22"/>
  </w:num>
  <w:num w:numId="24">
    <w:abstractNumId w:val="4"/>
  </w:num>
  <w:num w:numId="25">
    <w:abstractNumId w:val="18"/>
  </w:num>
  <w:num w:numId="26">
    <w:abstractNumId w:val="16"/>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59FC108-B41C-4AF6-B3DF-6F2CE13333B1}"/>
    <w:docVar w:name="dgnword-eventsink" w:val="2336886513008"/>
  </w:docVars>
  <w:rsids>
    <w:rsidRoot w:val="004F7047"/>
    <w:rsid w:val="00014B72"/>
    <w:rsid w:val="000175C7"/>
    <w:rsid w:val="000216C0"/>
    <w:rsid w:val="00025943"/>
    <w:rsid w:val="00034FF8"/>
    <w:rsid w:val="000416DB"/>
    <w:rsid w:val="00053EAE"/>
    <w:rsid w:val="00057646"/>
    <w:rsid w:val="000725BE"/>
    <w:rsid w:val="00073A46"/>
    <w:rsid w:val="00073DEC"/>
    <w:rsid w:val="0008134B"/>
    <w:rsid w:val="00097CC2"/>
    <w:rsid w:val="000A11D3"/>
    <w:rsid w:val="000A14AD"/>
    <w:rsid w:val="000A4772"/>
    <w:rsid w:val="000B0AA6"/>
    <w:rsid w:val="000B5A45"/>
    <w:rsid w:val="000C66E5"/>
    <w:rsid w:val="000F3D5E"/>
    <w:rsid w:val="00100165"/>
    <w:rsid w:val="00106B4B"/>
    <w:rsid w:val="0011092A"/>
    <w:rsid w:val="001128A7"/>
    <w:rsid w:val="00123D53"/>
    <w:rsid w:val="00125264"/>
    <w:rsid w:val="0012634E"/>
    <w:rsid w:val="00135B29"/>
    <w:rsid w:val="00135C0C"/>
    <w:rsid w:val="001575E7"/>
    <w:rsid w:val="00171796"/>
    <w:rsid w:val="00172082"/>
    <w:rsid w:val="0017763C"/>
    <w:rsid w:val="0018326F"/>
    <w:rsid w:val="00184DF7"/>
    <w:rsid w:val="00194FD2"/>
    <w:rsid w:val="001C097D"/>
    <w:rsid w:val="001C2785"/>
    <w:rsid w:val="001C2CB0"/>
    <w:rsid w:val="001C54B0"/>
    <w:rsid w:val="001C72ED"/>
    <w:rsid w:val="001D052A"/>
    <w:rsid w:val="001D07E4"/>
    <w:rsid w:val="001E49B8"/>
    <w:rsid w:val="001F60C7"/>
    <w:rsid w:val="002062BA"/>
    <w:rsid w:val="002123FA"/>
    <w:rsid w:val="002128ED"/>
    <w:rsid w:val="002252C9"/>
    <w:rsid w:val="00230324"/>
    <w:rsid w:val="00241CDD"/>
    <w:rsid w:val="002561EB"/>
    <w:rsid w:val="00267C67"/>
    <w:rsid w:val="002754EC"/>
    <w:rsid w:val="00276921"/>
    <w:rsid w:val="00287CBB"/>
    <w:rsid w:val="002A0059"/>
    <w:rsid w:val="002A32F6"/>
    <w:rsid w:val="002A3BC9"/>
    <w:rsid w:val="002A5F7C"/>
    <w:rsid w:val="002B1CAA"/>
    <w:rsid w:val="002C110A"/>
    <w:rsid w:val="002D798B"/>
    <w:rsid w:val="002E3D8E"/>
    <w:rsid w:val="002E40A4"/>
    <w:rsid w:val="002F7452"/>
    <w:rsid w:val="002F774F"/>
    <w:rsid w:val="0030367C"/>
    <w:rsid w:val="00310C7E"/>
    <w:rsid w:val="003162FE"/>
    <w:rsid w:val="00316AA4"/>
    <w:rsid w:val="00317EB8"/>
    <w:rsid w:val="00334329"/>
    <w:rsid w:val="00342C9A"/>
    <w:rsid w:val="00347B1B"/>
    <w:rsid w:val="0035271B"/>
    <w:rsid w:val="00352887"/>
    <w:rsid w:val="00362C98"/>
    <w:rsid w:val="00365AFB"/>
    <w:rsid w:val="003773CD"/>
    <w:rsid w:val="003939E1"/>
    <w:rsid w:val="003A54AD"/>
    <w:rsid w:val="003B0291"/>
    <w:rsid w:val="003B2CE7"/>
    <w:rsid w:val="003C22C2"/>
    <w:rsid w:val="003F75B5"/>
    <w:rsid w:val="00411326"/>
    <w:rsid w:val="00411959"/>
    <w:rsid w:val="004119A1"/>
    <w:rsid w:val="00427072"/>
    <w:rsid w:val="0043039A"/>
    <w:rsid w:val="0046184A"/>
    <w:rsid w:val="004640D6"/>
    <w:rsid w:val="00466E69"/>
    <w:rsid w:val="0047227C"/>
    <w:rsid w:val="00481C68"/>
    <w:rsid w:val="004857AD"/>
    <w:rsid w:val="00491060"/>
    <w:rsid w:val="004B0041"/>
    <w:rsid w:val="004B1ED3"/>
    <w:rsid w:val="004B2A50"/>
    <w:rsid w:val="004B4343"/>
    <w:rsid w:val="004C18C2"/>
    <w:rsid w:val="004C2302"/>
    <w:rsid w:val="004D626B"/>
    <w:rsid w:val="004D7CA7"/>
    <w:rsid w:val="004E78E7"/>
    <w:rsid w:val="004F04D2"/>
    <w:rsid w:val="004F7047"/>
    <w:rsid w:val="00507581"/>
    <w:rsid w:val="0051004C"/>
    <w:rsid w:val="00512056"/>
    <w:rsid w:val="00514822"/>
    <w:rsid w:val="0051701C"/>
    <w:rsid w:val="00520E7B"/>
    <w:rsid w:val="005210BF"/>
    <w:rsid w:val="00521C05"/>
    <w:rsid w:val="00535194"/>
    <w:rsid w:val="00541873"/>
    <w:rsid w:val="00545517"/>
    <w:rsid w:val="00567BFD"/>
    <w:rsid w:val="005879EE"/>
    <w:rsid w:val="005A5F68"/>
    <w:rsid w:val="005B03CE"/>
    <w:rsid w:val="005B3034"/>
    <w:rsid w:val="005C130D"/>
    <w:rsid w:val="005C21B4"/>
    <w:rsid w:val="005D0B8C"/>
    <w:rsid w:val="005D4259"/>
    <w:rsid w:val="005D44BD"/>
    <w:rsid w:val="005D5EB9"/>
    <w:rsid w:val="005E002C"/>
    <w:rsid w:val="005E0446"/>
    <w:rsid w:val="005E0C79"/>
    <w:rsid w:val="005E0F85"/>
    <w:rsid w:val="005E2AE1"/>
    <w:rsid w:val="005E665F"/>
    <w:rsid w:val="005F41F9"/>
    <w:rsid w:val="005F5D3C"/>
    <w:rsid w:val="00611B92"/>
    <w:rsid w:val="0061249D"/>
    <w:rsid w:val="00612808"/>
    <w:rsid w:val="00620354"/>
    <w:rsid w:val="00620F0F"/>
    <w:rsid w:val="00625C30"/>
    <w:rsid w:val="00631766"/>
    <w:rsid w:val="00631846"/>
    <w:rsid w:val="00644C46"/>
    <w:rsid w:val="00652E8F"/>
    <w:rsid w:val="0065497A"/>
    <w:rsid w:val="00654AF4"/>
    <w:rsid w:val="00656E59"/>
    <w:rsid w:val="00664076"/>
    <w:rsid w:val="0067235C"/>
    <w:rsid w:val="006727F6"/>
    <w:rsid w:val="006745C3"/>
    <w:rsid w:val="00680C0C"/>
    <w:rsid w:val="00684834"/>
    <w:rsid w:val="0068615B"/>
    <w:rsid w:val="00691CD5"/>
    <w:rsid w:val="006A300D"/>
    <w:rsid w:val="006A36E3"/>
    <w:rsid w:val="006A704D"/>
    <w:rsid w:val="006B5A87"/>
    <w:rsid w:val="006C6355"/>
    <w:rsid w:val="006C71C4"/>
    <w:rsid w:val="006C7D5B"/>
    <w:rsid w:val="006D773D"/>
    <w:rsid w:val="006E3C0E"/>
    <w:rsid w:val="006F3225"/>
    <w:rsid w:val="00702B9C"/>
    <w:rsid w:val="00704B4B"/>
    <w:rsid w:val="00706E35"/>
    <w:rsid w:val="00707621"/>
    <w:rsid w:val="007169AB"/>
    <w:rsid w:val="00717B2E"/>
    <w:rsid w:val="00730AC8"/>
    <w:rsid w:val="00731310"/>
    <w:rsid w:val="007522A4"/>
    <w:rsid w:val="00752D5D"/>
    <w:rsid w:val="007534BE"/>
    <w:rsid w:val="00755A85"/>
    <w:rsid w:val="00756CD8"/>
    <w:rsid w:val="00762E6F"/>
    <w:rsid w:val="007632BE"/>
    <w:rsid w:val="00764728"/>
    <w:rsid w:val="0077570B"/>
    <w:rsid w:val="00785731"/>
    <w:rsid w:val="00790CAF"/>
    <w:rsid w:val="0079323D"/>
    <w:rsid w:val="007957FB"/>
    <w:rsid w:val="007A000B"/>
    <w:rsid w:val="007A0022"/>
    <w:rsid w:val="007A7EAD"/>
    <w:rsid w:val="007B0694"/>
    <w:rsid w:val="007B109B"/>
    <w:rsid w:val="007C546E"/>
    <w:rsid w:val="007C552F"/>
    <w:rsid w:val="007D63DC"/>
    <w:rsid w:val="007E4170"/>
    <w:rsid w:val="007F2B83"/>
    <w:rsid w:val="00806564"/>
    <w:rsid w:val="008226CB"/>
    <w:rsid w:val="00824FE7"/>
    <w:rsid w:val="00830707"/>
    <w:rsid w:val="0083114A"/>
    <w:rsid w:val="008359BD"/>
    <w:rsid w:val="008414B7"/>
    <w:rsid w:val="00847D0A"/>
    <w:rsid w:val="00852A2C"/>
    <w:rsid w:val="00855688"/>
    <w:rsid w:val="00862C9C"/>
    <w:rsid w:val="00886D7D"/>
    <w:rsid w:val="00893B79"/>
    <w:rsid w:val="00893EB7"/>
    <w:rsid w:val="00894C80"/>
    <w:rsid w:val="008A0B2E"/>
    <w:rsid w:val="008A33C1"/>
    <w:rsid w:val="008A5281"/>
    <w:rsid w:val="008A5FEA"/>
    <w:rsid w:val="008B12E8"/>
    <w:rsid w:val="008B216C"/>
    <w:rsid w:val="008B219F"/>
    <w:rsid w:val="008B412B"/>
    <w:rsid w:val="008B4D53"/>
    <w:rsid w:val="008B5034"/>
    <w:rsid w:val="008B7641"/>
    <w:rsid w:val="008D31CE"/>
    <w:rsid w:val="008D3D1A"/>
    <w:rsid w:val="009040BF"/>
    <w:rsid w:val="00910809"/>
    <w:rsid w:val="00912224"/>
    <w:rsid w:val="00915235"/>
    <w:rsid w:val="009206FA"/>
    <w:rsid w:val="00925322"/>
    <w:rsid w:val="00927FB3"/>
    <w:rsid w:val="00950514"/>
    <w:rsid w:val="00964800"/>
    <w:rsid w:val="009708F0"/>
    <w:rsid w:val="00972BC6"/>
    <w:rsid w:val="0097391E"/>
    <w:rsid w:val="00975FCD"/>
    <w:rsid w:val="00990476"/>
    <w:rsid w:val="009B0023"/>
    <w:rsid w:val="009C0952"/>
    <w:rsid w:val="009C3E98"/>
    <w:rsid w:val="009C58E0"/>
    <w:rsid w:val="009D0D0F"/>
    <w:rsid w:val="009D28C7"/>
    <w:rsid w:val="009D5313"/>
    <w:rsid w:val="009D6B9D"/>
    <w:rsid w:val="009D7789"/>
    <w:rsid w:val="009E0D42"/>
    <w:rsid w:val="009E43A5"/>
    <w:rsid w:val="009F10EB"/>
    <w:rsid w:val="009F1130"/>
    <w:rsid w:val="009F1433"/>
    <w:rsid w:val="009F289D"/>
    <w:rsid w:val="009F28E7"/>
    <w:rsid w:val="009F70E4"/>
    <w:rsid w:val="00A03BBC"/>
    <w:rsid w:val="00A076F3"/>
    <w:rsid w:val="00A12FBA"/>
    <w:rsid w:val="00A1723E"/>
    <w:rsid w:val="00A31EFE"/>
    <w:rsid w:val="00A32D13"/>
    <w:rsid w:val="00A43028"/>
    <w:rsid w:val="00A439D8"/>
    <w:rsid w:val="00A46F44"/>
    <w:rsid w:val="00A55A51"/>
    <w:rsid w:val="00A55BDA"/>
    <w:rsid w:val="00A70C52"/>
    <w:rsid w:val="00A7322D"/>
    <w:rsid w:val="00A7710B"/>
    <w:rsid w:val="00A80CD5"/>
    <w:rsid w:val="00A863E3"/>
    <w:rsid w:val="00A87276"/>
    <w:rsid w:val="00A9297F"/>
    <w:rsid w:val="00AA238C"/>
    <w:rsid w:val="00AA653A"/>
    <w:rsid w:val="00AE7F16"/>
    <w:rsid w:val="00AF20F1"/>
    <w:rsid w:val="00B066CA"/>
    <w:rsid w:val="00B2025A"/>
    <w:rsid w:val="00B21250"/>
    <w:rsid w:val="00B227BF"/>
    <w:rsid w:val="00B27345"/>
    <w:rsid w:val="00B328D2"/>
    <w:rsid w:val="00B34708"/>
    <w:rsid w:val="00B414E0"/>
    <w:rsid w:val="00B43F4E"/>
    <w:rsid w:val="00B555FD"/>
    <w:rsid w:val="00B61931"/>
    <w:rsid w:val="00B66176"/>
    <w:rsid w:val="00B816B7"/>
    <w:rsid w:val="00B84C3B"/>
    <w:rsid w:val="00B86B0F"/>
    <w:rsid w:val="00B9790B"/>
    <w:rsid w:val="00BA386D"/>
    <w:rsid w:val="00BB0333"/>
    <w:rsid w:val="00BB236B"/>
    <w:rsid w:val="00BB34DF"/>
    <w:rsid w:val="00BC3ADF"/>
    <w:rsid w:val="00BC5066"/>
    <w:rsid w:val="00BD1CC7"/>
    <w:rsid w:val="00BD2F3F"/>
    <w:rsid w:val="00BD41D4"/>
    <w:rsid w:val="00BE13EF"/>
    <w:rsid w:val="00BF1AB5"/>
    <w:rsid w:val="00BF53A4"/>
    <w:rsid w:val="00C054FD"/>
    <w:rsid w:val="00C1018C"/>
    <w:rsid w:val="00C16A94"/>
    <w:rsid w:val="00C20ACF"/>
    <w:rsid w:val="00C36122"/>
    <w:rsid w:val="00C42800"/>
    <w:rsid w:val="00C437A9"/>
    <w:rsid w:val="00C43A27"/>
    <w:rsid w:val="00C43FC8"/>
    <w:rsid w:val="00C479E5"/>
    <w:rsid w:val="00C51522"/>
    <w:rsid w:val="00C550C5"/>
    <w:rsid w:val="00C649CE"/>
    <w:rsid w:val="00C70C81"/>
    <w:rsid w:val="00C7137A"/>
    <w:rsid w:val="00C72EF5"/>
    <w:rsid w:val="00C73A71"/>
    <w:rsid w:val="00C75273"/>
    <w:rsid w:val="00C84024"/>
    <w:rsid w:val="00C863B7"/>
    <w:rsid w:val="00C908DF"/>
    <w:rsid w:val="00C95373"/>
    <w:rsid w:val="00CA2B13"/>
    <w:rsid w:val="00CC6FC1"/>
    <w:rsid w:val="00CC7FDE"/>
    <w:rsid w:val="00CD331C"/>
    <w:rsid w:val="00CE6156"/>
    <w:rsid w:val="00CF3604"/>
    <w:rsid w:val="00D02A31"/>
    <w:rsid w:val="00D10448"/>
    <w:rsid w:val="00D325BF"/>
    <w:rsid w:val="00D5305B"/>
    <w:rsid w:val="00D55914"/>
    <w:rsid w:val="00D57628"/>
    <w:rsid w:val="00D72D09"/>
    <w:rsid w:val="00D75984"/>
    <w:rsid w:val="00D76C35"/>
    <w:rsid w:val="00D8272F"/>
    <w:rsid w:val="00D85F7A"/>
    <w:rsid w:val="00D97978"/>
    <w:rsid w:val="00DA0C81"/>
    <w:rsid w:val="00DA1EBE"/>
    <w:rsid w:val="00DC1A0B"/>
    <w:rsid w:val="00DC696E"/>
    <w:rsid w:val="00DE2B95"/>
    <w:rsid w:val="00DF01A8"/>
    <w:rsid w:val="00DF1233"/>
    <w:rsid w:val="00DF5585"/>
    <w:rsid w:val="00DF5F2C"/>
    <w:rsid w:val="00E00257"/>
    <w:rsid w:val="00E05515"/>
    <w:rsid w:val="00E115A2"/>
    <w:rsid w:val="00E13308"/>
    <w:rsid w:val="00E16707"/>
    <w:rsid w:val="00E24EEF"/>
    <w:rsid w:val="00E32BDB"/>
    <w:rsid w:val="00E33A23"/>
    <w:rsid w:val="00E42A79"/>
    <w:rsid w:val="00E84A5B"/>
    <w:rsid w:val="00E8791D"/>
    <w:rsid w:val="00E90063"/>
    <w:rsid w:val="00EB6465"/>
    <w:rsid w:val="00EB7CA0"/>
    <w:rsid w:val="00EC69AF"/>
    <w:rsid w:val="00EC7812"/>
    <w:rsid w:val="00ED48E7"/>
    <w:rsid w:val="00EE290A"/>
    <w:rsid w:val="00EE357C"/>
    <w:rsid w:val="00EE48BA"/>
    <w:rsid w:val="00EF6EF3"/>
    <w:rsid w:val="00F01FA3"/>
    <w:rsid w:val="00F3768D"/>
    <w:rsid w:val="00F37F44"/>
    <w:rsid w:val="00F44212"/>
    <w:rsid w:val="00F4617A"/>
    <w:rsid w:val="00F526E2"/>
    <w:rsid w:val="00F53D70"/>
    <w:rsid w:val="00F671D2"/>
    <w:rsid w:val="00F7325D"/>
    <w:rsid w:val="00F90AE8"/>
    <w:rsid w:val="00F91FF0"/>
    <w:rsid w:val="00F94EB6"/>
    <w:rsid w:val="00F9685B"/>
    <w:rsid w:val="00FB6F7B"/>
    <w:rsid w:val="00FC0871"/>
    <w:rsid w:val="00FC2DB9"/>
    <w:rsid w:val="00FC36CB"/>
    <w:rsid w:val="00FD1A96"/>
    <w:rsid w:val="00FD5957"/>
    <w:rsid w:val="00FE0799"/>
    <w:rsid w:val="00FE33E3"/>
    <w:rsid w:val="00FF00BB"/>
    <w:rsid w:val="00FF3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5"/>
    <o:shapelayout v:ext="edit">
      <o:idmap v:ext="edit" data="1"/>
    </o:shapelayout>
  </w:shapeDefaults>
  <w:decimalSymbol w:val="."/>
  <w:listSeparator w:val=","/>
  <w14:docId w14:val="110A32F1"/>
  <w15:chartTrackingRefBased/>
  <w15:docId w15:val="{F0C9EC03-E0F4-4D2D-8114-142F791F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047"/>
    <w:pPr>
      <w:ind w:left="720"/>
      <w:contextualSpacing/>
    </w:pPr>
  </w:style>
  <w:style w:type="paragraph" w:styleId="NoSpacing">
    <w:name w:val="No Spacing"/>
    <w:uiPriority w:val="1"/>
    <w:qFormat/>
    <w:rsid w:val="00855688"/>
    <w:pPr>
      <w:spacing w:after="0" w:line="240" w:lineRule="auto"/>
    </w:pPr>
  </w:style>
  <w:style w:type="table" w:styleId="TableGrid">
    <w:name w:val="Table Grid"/>
    <w:basedOn w:val="TableNormal"/>
    <w:uiPriority w:val="39"/>
    <w:rsid w:val="00F3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354"/>
    <w:rPr>
      <w:color w:val="0000FF"/>
      <w:u w:val="single"/>
    </w:rPr>
  </w:style>
  <w:style w:type="character" w:styleId="CommentReference">
    <w:name w:val="annotation reference"/>
    <w:basedOn w:val="DefaultParagraphFont"/>
    <w:uiPriority w:val="99"/>
    <w:semiHidden/>
    <w:unhideWhenUsed/>
    <w:rsid w:val="005E2AE1"/>
    <w:rPr>
      <w:sz w:val="16"/>
      <w:szCs w:val="16"/>
    </w:rPr>
  </w:style>
  <w:style w:type="paragraph" w:styleId="CommentText">
    <w:name w:val="annotation text"/>
    <w:basedOn w:val="Normal"/>
    <w:link w:val="CommentTextChar"/>
    <w:uiPriority w:val="99"/>
    <w:semiHidden/>
    <w:unhideWhenUsed/>
    <w:rsid w:val="005E2AE1"/>
    <w:pPr>
      <w:spacing w:line="240" w:lineRule="auto"/>
    </w:pPr>
    <w:rPr>
      <w:sz w:val="20"/>
      <w:szCs w:val="20"/>
    </w:rPr>
  </w:style>
  <w:style w:type="character" w:customStyle="1" w:styleId="CommentTextChar">
    <w:name w:val="Comment Text Char"/>
    <w:basedOn w:val="DefaultParagraphFont"/>
    <w:link w:val="CommentText"/>
    <w:uiPriority w:val="99"/>
    <w:semiHidden/>
    <w:rsid w:val="005E2AE1"/>
    <w:rPr>
      <w:sz w:val="20"/>
      <w:szCs w:val="20"/>
    </w:rPr>
  </w:style>
  <w:style w:type="paragraph" w:styleId="CommentSubject">
    <w:name w:val="annotation subject"/>
    <w:basedOn w:val="CommentText"/>
    <w:next w:val="CommentText"/>
    <w:link w:val="CommentSubjectChar"/>
    <w:uiPriority w:val="99"/>
    <w:semiHidden/>
    <w:unhideWhenUsed/>
    <w:rsid w:val="005E2AE1"/>
    <w:rPr>
      <w:b/>
      <w:bCs/>
    </w:rPr>
  </w:style>
  <w:style w:type="character" w:customStyle="1" w:styleId="CommentSubjectChar">
    <w:name w:val="Comment Subject Char"/>
    <w:basedOn w:val="CommentTextChar"/>
    <w:link w:val="CommentSubject"/>
    <w:uiPriority w:val="99"/>
    <w:semiHidden/>
    <w:rsid w:val="005E2AE1"/>
    <w:rPr>
      <w:b/>
      <w:bCs/>
      <w:sz w:val="20"/>
      <w:szCs w:val="20"/>
    </w:rPr>
  </w:style>
  <w:style w:type="paragraph" w:styleId="Header">
    <w:name w:val="header"/>
    <w:basedOn w:val="Normal"/>
    <w:link w:val="HeaderChar"/>
    <w:uiPriority w:val="99"/>
    <w:unhideWhenUsed/>
    <w:rsid w:val="006F3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225"/>
  </w:style>
  <w:style w:type="paragraph" w:styleId="Footer">
    <w:name w:val="footer"/>
    <w:basedOn w:val="Normal"/>
    <w:link w:val="FooterChar"/>
    <w:uiPriority w:val="99"/>
    <w:unhideWhenUsed/>
    <w:rsid w:val="006F3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225"/>
  </w:style>
  <w:style w:type="character" w:styleId="FollowedHyperlink">
    <w:name w:val="FollowedHyperlink"/>
    <w:basedOn w:val="DefaultParagraphFont"/>
    <w:uiPriority w:val="99"/>
    <w:semiHidden/>
    <w:unhideWhenUsed/>
    <w:rsid w:val="004C18C2"/>
    <w:rPr>
      <w:color w:val="954F72" w:themeColor="followedHyperlink"/>
      <w:u w:val="single"/>
    </w:rPr>
  </w:style>
  <w:style w:type="character" w:styleId="UnresolvedMention">
    <w:name w:val="Unresolved Mention"/>
    <w:basedOn w:val="DefaultParagraphFont"/>
    <w:uiPriority w:val="99"/>
    <w:semiHidden/>
    <w:unhideWhenUsed/>
    <w:rsid w:val="008B2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502">
      <w:bodyDiv w:val="1"/>
      <w:marLeft w:val="0"/>
      <w:marRight w:val="0"/>
      <w:marTop w:val="0"/>
      <w:marBottom w:val="0"/>
      <w:divBdr>
        <w:top w:val="none" w:sz="0" w:space="0" w:color="auto"/>
        <w:left w:val="none" w:sz="0" w:space="0" w:color="auto"/>
        <w:bottom w:val="none" w:sz="0" w:space="0" w:color="auto"/>
        <w:right w:val="none" w:sz="0" w:space="0" w:color="auto"/>
      </w:divBdr>
    </w:div>
    <w:div w:id="201862666">
      <w:bodyDiv w:val="1"/>
      <w:marLeft w:val="0"/>
      <w:marRight w:val="0"/>
      <w:marTop w:val="0"/>
      <w:marBottom w:val="0"/>
      <w:divBdr>
        <w:top w:val="none" w:sz="0" w:space="0" w:color="auto"/>
        <w:left w:val="none" w:sz="0" w:space="0" w:color="auto"/>
        <w:bottom w:val="none" w:sz="0" w:space="0" w:color="auto"/>
        <w:right w:val="none" w:sz="0" w:space="0" w:color="auto"/>
      </w:divBdr>
    </w:div>
    <w:div w:id="628365616">
      <w:bodyDiv w:val="1"/>
      <w:marLeft w:val="0"/>
      <w:marRight w:val="0"/>
      <w:marTop w:val="0"/>
      <w:marBottom w:val="0"/>
      <w:divBdr>
        <w:top w:val="none" w:sz="0" w:space="0" w:color="auto"/>
        <w:left w:val="none" w:sz="0" w:space="0" w:color="auto"/>
        <w:bottom w:val="none" w:sz="0" w:space="0" w:color="auto"/>
        <w:right w:val="none" w:sz="0" w:space="0" w:color="auto"/>
      </w:divBdr>
    </w:div>
    <w:div w:id="629867250">
      <w:bodyDiv w:val="1"/>
      <w:marLeft w:val="0"/>
      <w:marRight w:val="0"/>
      <w:marTop w:val="0"/>
      <w:marBottom w:val="0"/>
      <w:divBdr>
        <w:top w:val="none" w:sz="0" w:space="0" w:color="auto"/>
        <w:left w:val="none" w:sz="0" w:space="0" w:color="auto"/>
        <w:bottom w:val="none" w:sz="0" w:space="0" w:color="auto"/>
        <w:right w:val="none" w:sz="0" w:space="0" w:color="auto"/>
      </w:divBdr>
    </w:div>
    <w:div w:id="1018199434">
      <w:bodyDiv w:val="1"/>
      <w:marLeft w:val="0"/>
      <w:marRight w:val="0"/>
      <w:marTop w:val="0"/>
      <w:marBottom w:val="0"/>
      <w:divBdr>
        <w:top w:val="none" w:sz="0" w:space="0" w:color="auto"/>
        <w:left w:val="none" w:sz="0" w:space="0" w:color="auto"/>
        <w:bottom w:val="none" w:sz="0" w:space="0" w:color="auto"/>
        <w:right w:val="none" w:sz="0" w:space="0" w:color="auto"/>
      </w:divBdr>
    </w:div>
    <w:div w:id="1103650479">
      <w:bodyDiv w:val="1"/>
      <w:marLeft w:val="0"/>
      <w:marRight w:val="0"/>
      <w:marTop w:val="0"/>
      <w:marBottom w:val="0"/>
      <w:divBdr>
        <w:top w:val="none" w:sz="0" w:space="0" w:color="auto"/>
        <w:left w:val="none" w:sz="0" w:space="0" w:color="auto"/>
        <w:bottom w:val="none" w:sz="0" w:space="0" w:color="auto"/>
        <w:right w:val="none" w:sz="0" w:space="0" w:color="auto"/>
      </w:divBdr>
    </w:div>
    <w:div w:id="1178885406">
      <w:bodyDiv w:val="1"/>
      <w:marLeft w:val="0"/>
      <w:marRight w:val="0"/>
      <w:marTop w:val="0"/>
      <w:marBottom w:val="0"/>
      <w:divBdr>
        <w:top w:val="none" w:sz="0" w:space="0" w:color="auto"/>
        <w:left w:val="none" w:sz="0" w:space="0" w:color="auto"/>
        <w:bottom w:val="none" w:sz="0" w:space="0" w:color="auto"/>
        <w:right w:val="none" w:sz="0" w:space="0" w:color="auto"/>
      </w:divBdr>
    </w:div>
    <w:div w:id="176672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icestoschools.org.uk/Services/3719" TargetMode="External"/><Relationship Id="rId5" Type="http://schemas.openxmlformats.org/officeDocument/2006/relationships/footnotes" Target="footnotes.xml"/><Relationship Id="rId15" Type="http://schemas.openxmlformats.org/officeDocument/2006/relationships/hyperlink" Target="https://www.gov.uk/government/publications/promoting-the-education-of-looked-after-children" TargetMode="Externa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gov.uk/government/publications/inspecting-local-authority-childrens-services-from-2018/inspecting-local-authority-childrens-servic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Arial" panose="020B0604020202020204" pitchFamily="34" charset="0"/>
                <a:cs typeface="Arial" panose="020B0604020202020204" pitchFamily="34" charset="0"/>
              </a:rPr>
              <a:t>Gende</a:t>
            </a:r>
            <a:r>
              <a:rPr lang="en-GB">
                <a:latin typeface="Arial" panose="020B0604020202020204" pitchFamily="34" charset="0"/>
                <a:cs typeface="Arial" panose="020B0604020202020204" pitchFamily="34" charset="0"/>
              </a:rPr>
              <a:t>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77-4E69-A9CE-52D5291DBE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77-4E69-A9CE-52D5291DBEFE}"/>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3477-4E69-A9CE-52D5291DBEFE}"/>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3477-4E69-A9CE-52D5291DBE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Sheet1!$G$8:$G$9</c:f>
              <c:strCache>
                <c:ptCount val="2"/>
                <c:pt idx="0">
                  <c:v>Male</c:v>
                </c:pt>
                <c:pt idx="1">
                  <c:v>Female</c:v>
                </c:pt>
              </c:strCache>
            </c:strRef>
          </c:cat>
          <c:val>
            <c:numRef>
              <c:f>Sheet1!$H$8:$H$9</c:f>
              <c:numCache>
                <c:formatCode>0.00%</c:formatCode>
                <c:ptCount val="2"/>
                <c:pt idx="0">
                  <c:v>0.58699999999999997</c:v>
                </c:pt>
                <c:pt idx="1">
                  <c:v>0.41299999999999998</c:v>
                </c:pt>
              </c:numCache>
            </c:numRef>
          </c:val>
          <c:extLst>
            <c:ext xmlns:c16="http://schemas.microsoft.com/office/drawing/2014/chart" uri="{C3380CC4-5D6E-409C-BE32-E72D297353CC}">
              <c16:uniqueId val="{00000004-3477-4E69-A9CE-52D5291DBEF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b="1">
                <a:latin typeface="Arial" panose="020B0604020202020204" pitchFamily="34" charset="0"/>
                <a:cs typeface="Arial" panose="020B0604020202020204" pitchFamily="34" charset="0"/>
              </a:rPr>
              <a:t>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46-4044-AEDF-C90BB93883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46-4044-AEDF-C90BB93883DB}"/>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[Book1]Sheet1!$G$14:$H$15</c:f>
              <c:multiLvlStrCache>
                <c:ptCount val="2"/>
                <c:lvl>
                  <c:pt idx="1">
                    <c:v>BAME</c:v>
                  </c:pt>
                </c:lvl>
                <c:lvl>
                  <c:pt idx="0">
                    <c:v>White Background</c:v>
                  </c:pt>
                  <c:pt idx="1">
                    <c:v>     </c:v>
                  </c:pt>
                </c:lvl>
              </c:multiLvlStrCache>
            </c:multiLvlStrRef>
          </c:cat>
          <c:val>
            <c:numRef>
              <c:f>[Book1]Sheet1!$I$14:$I$15</c:f>
              <c:numCache>
                <c:formatCode>0%</c:formatCode>
                <c:ptCount val="2"/>
                <c:pt idx="0">
                  <c:v>0.8</c:v>
                </c:pt>
                <c:pt idx="1">
                  <c:v>0.2</c:v>
                </c:pt>
              </c:numCache>
            </c:numRef>
          </c:val>
          <c:extLst>
            <c:ext xmlns:c16="http://schemas.microsoft.com/office/drawing/2014/chart" uri="{C3380CC4-5D6E-409C-BE32-E72D297353CC}">
              <c16:uniqueId val="{00000004-AE46-4044-AEDF-C90BB93883D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latin typeface="Arial" panose="020B0604020202020204" pitchFamily="34" charset="0"/>
                <a:cs typeface="Arial" panose="020B0604020202020204" pitchFamily="34" charset="0"/>
              </a:rPr>
              <a:t> Students achieving</a:t>
            </a:r>
            <a:r>
              <a:rPr lang="en-GB" sz="1200" b="1" baseline="0">
                <a:latin typeface="Arial" panose="020B0604020202020204" pitchFamily="34" charset="0"/>
                <a:cs typeface="Arial" panose="020B0604020202020204" pitchFamily="34" charset="0"/>
              </a:rPr>
              <a:t> qualifications 2022</a:t>
            </a:r>
            <a:endParaRPr lang="en-GB" sz="12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3BE3-493B-87D2-E38A8B2B80C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BE3-493B-87D2-E38A8B2B80C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BE3-493B-87D2-E38A8B2B80C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Sheet1!$F$9:$F$11</c:f>
              <c:strCache>
                <c:ptCount val="3"/>
                <c:pt idx="0">
                  <c:v>5 or more qualifications</c:v>
                </c:pt>
                <c:pt idx="1">
                  <c:v>5 or more qualifications including GCSE</c:v>
                </c:pt>
                <c:pt idx="2">
                  <c:v>No qualifications</c:v>
                </c:pt>
              </c:strCache>
            </c:strRef>
          </c:cat>
          <c:val>
            <c:numRef>
              <c:f>Sheet1!$G$9:$G$11</c:f>
              <c:numCache>
                <c:formatCode>General</c:formatCode>
                <c:ptCount val="3"/>
                <c:pt idx="0">
                  <c:v>20</c:v>
                </c:pt>
                <c:pt idx="1">
                  <c:v>19</c:v>
                </c:pt>
                <c:pt idx="2">
                  <c:v>4</c:v>
                </c:pt>
              </c:numCache>
            </c:numRef>
          </c:val>
          <c:extLst>
            <c:ext xmlns:c16="http://schemas.microsoft.com/office/drawing/2014/chart" uri="{C3380CC4-5D6E-409C-BE32-E72D297353CC}">
              <c16:uniqueId val="{00000006-3BE3-493B-87D2-E38A8B2B80C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Entry>
      <c:layout>
        <c:manualLayout>
          <c:xMode val="edge"/>
          <c:yMode val="edge"/>
          <c:x val="7.8764010905786122E-2"/>
          <c:y val="0.67929141716566865"/>
          <c:w val="0.9160013548745668"/>
          <c:h val="0.320708582834331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baseline="0">
                <a:latin typeface="Arial" panose="020B0604020202020204" pitchFamily="34" charset="0"/>
                <a:cs typeface="Arial" panose="020B0604020202020204" pitchFamily="34" charset="0"/>
              </a:rPr>
              <a:t>Post 16 Destinations</a:t>
            </a:r>
          </a:p>
        </c:rich>
      </c:tx>
      <c:layout>
        <c:manualLayout>
          <c:xMode val="edge"/>
          <c:yMode val="edge"/>
          <c:x val="0.32323709793893901"/>
          <c:y val="6.15763546798029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Sheet1!$B$6</c:f>
              <c:strCache>
                <c:ptCount val="1"/>
                <c:pt idx="0">
                  <c:v>2022</c:v>
                </c:pt>
              </c:strCache>
            </c:strRef>
          </c:tx>
          <c:spPr>
            <a:solidFill>
              <a:schemeClr val="accent1"/>
            </a:solidFill>
            <a:ln>
              <a:noFill/>
            </a:ln>
            <a:effectLst/>
          </c:spPr>
          <c:invertIfNegative val="0"/>
          <c:cat>
            <c:strRef>
              <c:f>Sheet1!$C$5:$G$5</c:f>
              <c:strCache>
                <c:ptCount val="5"/>
                <c:pt idx="0">
                  <c:v>Apprenticeship</c:v>
                </c:pt>
                <c:pt idx="1">
                  <c:v>NEET</c:v>
                </c:pt>
                <c:pt idx="2">
                  <c:v>AP</c:v>
                </c:pt>
                <c:pt idx="3">
                  <c:v>College</c:v>
                </c:pt>
                <c:pt idx="4">
                  <c:v>School</c:v>
                </c:pt>
              </c:strCache>
            </c:strRef>
          </c:cat>
          <c:val>
            <c:numRef>
              <c:f>Sheet1!$C$6:$G$6</c:f>
              <c:numCache>
                <c:formatCode>General</c:formatCode>
                <c:ptCount val="5"/>
                <c:pt idx="0">
                  <c:v>2</c:v>
                </c:pt>
                <c:pt idx="1">
                  <c:v>7</c:v>
                </c:pt>
                <c:pt idx="2">
                  <c:v>5</c:v>
                </c:pt>
                <c:pt idx="3">
                  <c:v>25</c:v>
                </c:pt>
                <c:pt idx="4">
                  <c:v>7</c:v>
                </c:pt>
              </c:numCache>
            </c:numRef>
          </c:val>
          <c:extLst>
            <c:ext xmlns:c16="http://schemas.microsoft.com/office/drawing/2014/chart" uri="{C3380CC4-5D6E-409C-BE32-E72D297353CC}">
              <c16:uniqueId val="{00000000-4292-436C-BFD8-D0B505BE9251}"/>
            </c:ext>
          </c:extLst>
        </c:ser>
        <c:ser>
          <c:idx val="1"/>
          <c:order val="1"/>
          <c:tx>
            <c:strRef>
              <c:f>Sheet1!$B$7</c:f>
              <c:strCache>
                <c:ptCount val="1"/>
                <c:pt idx="0">
                  <c:v>2021</c:v>
                </c:pt>
              </c:strCache>
            </c:strRef>
          </c:tx>
          <c:spPr>
            <a:solidFill>
              <a:schemeClr val="accent2"/>
            </a:solidFill>
            <a:ln>
              <a:noFill/>
            </a:ln>
            <a:effectLst/>
          </c:spPr>
          <c:invertIfNegative val="0"/>
          <c:cat>
            <c:strRef>
              <c:f>Sheet1!$C$5:$G$5</c:f>
              <c:strCache>
                <c:ptCount val="5"/>
                <c:pt idx="0">
                  <c:v>Apprenticeship</c:v>
                </c:pt>
                <c:pt idx="1">
                  <c:v>NEET</c:v>
                </c:pt>
                <c:pt idx="2">
                  <c:v>AP</c:v>
                </c:pt>
                <c:pt idx="3">
                  <c:v>College</c:v>
                </c:pt>
                <c:pt idx="4">
                  <c:v>School</c:v>
                </c:pt>
              </c:strCache>
            </c:strRef>
          </c:cat>
          <c:val>
            <c:numRef>
              <c:f>Sheet1!$C$7:$G$7</c:f>
              <c:numCache>
                <c:formatCode>General</c:formatCode>
                <c:ptCount val="5"/>
                <c:pt idx="0">
                  <c:v>3</c:v>
                </c:pt>
                <c:pt idx="1">
                  <c:v>6</c:v>
                </c:pt>
                <c:pt idx="2">
                  <c:v>7</c:v>
                </c:pt>
                <c:pt idx="3">
                  <c:v>23</c:v>
                </c:pt>
                <c:pt idx="4">
                  <c:v>14</c:v>
                </c:pt>
              </c:numCache>
            </c:numRef>
          </c:val>
          <c:extLst>
            <c:ext xmlns:c16="http://schemas.microsoft.com/office/drawing/2014/chart" uri="{C3380CC4-5D6E-409C-BE32-E72D297353CC}">
              <c16:uniqueId val="{00000001-4292-436C-BFD8-D0B505BE9251}"/>
            </c:ext>
          </c:extLst>
        </c:ser>
        <c:ser>
          <c:idx val="2"/>
          <c:order val="2"/>
          <c:tx>
            <c:strRef>
              <c:f>Sheet1!$B$8</c:f>
              <c:strCache>
                <c:ptCount val="1"/>
                <c:pt idx="0">
                  <c:v>2020</c:v>
                </c:pt>
              </c:strCache>
            </c:strRef>
          </c:tx>
          <c:spPr>
            <a:solidFill>
              <a:schemeClr val="accent3"/>
            </a:solidFill>
            <a:ln>
              <a:noFill/>
            </a:ln>
            <a:effectLst/>
          </c:spPr>
          <c:invertIfNegative val="0"/>
          <c:cat>
            <c:strRef>
              <c:f>Sheet1!$C$5:$G$5</c:f>
              <c:strCache>
                <c:ptCount val="5"/>
                <c:pt idx="0">
                  <c:v>Apprenticeship</c:v>
                </c:pt>
                <c:pt idx="1">
                  <c:v>NEET</c:v>
                </c:pt>
                <c:pt idx="2">
                  <c:v>AP</c:v>
                </c:pt>
                <c:pt idx="3">
                  <c:v>College</c:v>
                </c:pt>
                <c:pt idx="4">
                  <c:v>School</c:v>
                </c:pt>
              </c:strCache>
            </c:strRef>
          </c:cat>
          <c:val>
            <c:numRef>
              <c:f>Sheet1!$C$8:$G$8</c:f>
              <c:numCache>
                <c:formatCode>General</c:formatCode>
                <c:ptCount val="5"/>
                <c:pt idx="0">
                  <c:v>0</c:v>
                </c:pt>
                <c:pt idx="1">
                  <c:v>7</c:v>
                </c:pt>
                <c:pt idx="2">
                  <c:v>4</c:v>
                </c:pt>
                <c:pt idx="3">
                  <c:v>10</c:v>
                </c:pt>
                <c:pt idx="4">
                  <c:v>32</c:v>
                </c:pt>
              </c:numCache>
            </c:numRef>
          </c:val>
          <c:extLst>
            <c:ext xmlns:c16="http://schemas.microsoft.com/office/drawing/2014/chart" uri="{C3380CC4-5D6E-409C-BE32-E72D297353CC}">
              <c16:uniqueId val="{00000002-4292-436C-BFD8-D0B505BE9251}"/>
            </c:ext>
          </c:extLst>
        </c:ser>
        <c:dLbls>
          <c:showLegendKey val="0"/>
          <c:showVal val="0"/>
          <c:showCatName val="0"/>
          <c:showSerName val="0"/>
          <c:showPercent val="0"/>
          <c:showBubbleSize val="0"/>
        </c:dLbls>
        <c:gapWidth val="182"/>
        <c:axId val="634778440"/>
        <c:axId val="634778768"/>
      </c:barChart>
      <c:catAx>
        <c:axId val="634778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634778768"/>
        <c:crosses val="autoZero"/>
        <c:auto val="1"/>
        <c:lblAlgn val="ctr"/>
        <c:lblOffset val="100"/>
        <c:noMultiLvlLbl val="0"/>
      </c:catAx>
      <c:valAx>
        <c:axId val="634778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778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5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100" u="sng"/>
              <a:t>On a scale of 1-5, how user-friendly do you now find the EPEP process?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1411675216043474E-2"/>
          <c:y val="0.15639744563362612"/>
          <c:w val="0.45557556734299842"/>
          <c:h val="0.79365497606434499"/>
        </c:manualLayout>
      </c:layout>
      <c:pieChart>
        <c:varyColors val="1"/>
        <c:ser>
          <c:idx val="0"/>
          <c:order val="0"/>
          <c:tx>
            <c:strRef>
              <c:f>Tables!$C$11</c:f>
              <c:strCache>
                <c:ptCount val="1"/>
                <c:pt idx="0">
                  <c:v>No. Responses</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5C9E-4F04-9181-62779123280F}"/>
              </c:ext>
            </c:extLst>
          </c:dPt>
          <c:dPt>
            <c:idx val="1"/>
            <c:bubble3D val="0"/>
            <c:spPr>
              <a:solidFill>
                <a:srgbClr val="E24304"/>
              </a:solidFill>
              <a:ln w="19050">
                <a:solidFill>
                  <a:schemeClr val="lt1"/>
                </a:solidFill>
              </a:ln>
              <a:effectLst/>
            </c:spPr>
            <c:extLst>
              <c:ext xmlns:c16="http://schemas.microsoft.com/office/drawing/2014/chart" uri="{C3380CC4-5D6E-409C-BE32-E72D297353CC}">
                <c16:uniqueId val="{00000003-5C9E-4F04-9181-62779123280F}"/>
              </c:ext>
            </c:extLst>
          </c:dPt>
          <c:dPt>
            <c:idx val="2"/>
            <c:bubble3D val="0"/>
            <c:spPr>
              <a:solidFill>
                <a:srgbClr val="ECA132"/>
              </a:solidFill>
              <a:ln w="19050">
                <a:solidFill>
                  <a:schemeClr val="lt1"/>
                </a:solidFill>
              </a:ln>
              <a:effectLst/>
            </c:spPr>
            <c:extLst>
              <c:ext xmlns:c16="http://schemas.microsoft.com/office/drawing/2014/chart" uri="{C3380CC4-5D6E-409C-BE32-E72D297353CC}">
                <c16:uniqueId val="{00000005-5C9E-4F04-9181-62779123280F}"/>
              </c:ext>
            </c:extLst>
          </c:dPt>
          <c:dPt>
            <c:idx val="3"/>
            <c:bubble3D val="0"/>
            <c:spPr>
              <a:solidFill>
                <a:srgbClr val="FFFF00"/>
              </a:solidFill>
              <a:ln w="19050">
                <a:solidFill>
                  <a:schemeClr val="lt1"/>
                </a:solidFill>
              </a:ln>
              <a:effectLst/>
            </c:spPr>
            <c:extLst>
              <c:ext xmlns:c16="http://schemas.microsoft.com/office/drawing/2014/chart" uri="{C3380CC4-5D6E-409C-BE32-E72D297353CC}">
                <c16:uniqueId val="{00000007-5C9E-4F04-9181-62779123280F}"/>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5C9E-4F04-9181-62779123280F}"/>
              </c:ext>
            </c:extLst>
          </c:dPt>
          <c:dLbls>
            <c:dLbl>
              <c:idx val="0"/>
              <c:layout>
                <c:manualLayout>
                  <c:x val="-6.7596697471639572E-2"/>
                  <c:y val="0.13037616198741767"/>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sz="1200" b="0" baseline="0"/>
                      <a:t> </a:t>
                    </a:r>
                  </a:p>
                  <a:p>
                    <a:pPr>
                      <a:defRPr sz="1200"/>
                    </a:pPr>
                    <a:r>
                      <a:rPr lang="en-US" sz="1000" b="0" baseline="0"/>
                      <a:t>11%</a:t>
                    </a: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160055671537926"/>
                      <c:h val="0.13177157564526185"/>
                    </c:manualLayout>
                  </c15:layout>
                  <c15:showDataLabelsRange val="0"/>
                </c:ext>
                <c:ext xmlns:c16="http://schemas.microsoft.com/office/drawing/2014/chart" uri="{C3380CC4-5D6E-409C-BE32-E72D297353CC}">
                  <c16:uniqueId val="{00000001-5C9E-4F04-9181-62779123280F}"/>
                </c:ext>
              </c:extLst>
            </c:dLbl>
            <c:dLbl>
              <c:idx val="1"/>
              <c:layout>
                <c:manualLayout>
                  <c:x val="-0.14637250809859687"/>
                  <c:y val="2.3087684129292508E-2"/>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0" baseline="0"/>
                      <a:t>23%</a:t>
                    </a: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3945720250521919E-2"/>
                      <c:h val="0.13177157564526185"/>
                    </c:manualLayout>
                  </c15:layout>
                  <c15:showDataLabelsRange val="0"/>
                </c:ext>
                <c:ext xmlns:c16="http://schemas.microsoft.com/office/drawing/2014/chart" uri="{C3380CC4-5D6E-409C-BE32-E72D297353CC}">
                  <c16:uniqueId val="{00000003-5C9E-4F04-9181-62779123280F}"/>
                </c:ext>
              </c:extLst>
            </c:dLbl>
            <c:dLbl>
              <c:idx val="2"/>
              <c:layout>
                <c:manualLayout>
                  <c:x val="-7.1157495963409076E-2"/>
                  <c:y val="-0.15691129421043676"/>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0" baseline="0"/>
                      <a:t>19%</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20535627491008"/>
                      <c:h val="0.15752100840336131"/>
                    </c:manualLayout>
                  </c15:layout>
                  <c15:showDataLabelsRange val="0"/>
                </c:ext>
                <c:ext xmlns:c16="http://schemas.microsoft.com/office/drawing/2014/chart" uri="{C3380CC4-5D6E-409C-BE32-E72D297353CC}">
                  <c16:uniqueId val="{00000005-5C9E-4F04-9181-62779123280F}"/>
                </c:ext>
              </c:extLst>
            </c:dLbl>
            <c:dLbl>
              <c:idx val="3"/>
              <c:layout>
                <c:manualLayout>
                  <c:x val="0.13459727601844099"/>
                  <c:y val="-7.7061814646952151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0" baseline="0"/>
                      <a:t>34%</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622897832215417"/>
                      <c:h val="0.14190365910143582"/>
                    </c:manualLayout>
                  </c15:layout>
                  <c15:showDataLabelsRange val="0"/>
                </c:ext>
                <c:ext xmlns:c16="http://schemas.microsoft.com/office/drawing/2014/chart" uri="{C3380CC4-5D6E-409C-BE32-E72D297353CC}">
                  <c16:uniqueId val="{00000007-5C9E-4F04-9181-62779123280F}"/>
                </c:ext>
              </c:extLst>
            </c:dLbl>
            <c:dLbl>
              <c:idx val="4"/>
              <c:layout>
                <c:manualLayout>
                  <c:x val="7.7066929133858264E-2"/>
                  <c:y val="0.12779924568252499"/>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sz="1000" baseline="0"/>
                      <a:t>13%</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C9E-4F04-9181-6277912328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Tables!$B$12:$B$16</c:f>
              <c:strCache>
                <c:ptCount val="5"/>
                <c:pt idx="0">
                  <c:v>1 - Not at all user-friendly</c:v>
                </c:pt>
                <c:pt idx="1">
                  <c:v>2 - Not very user-friendly</c:v>
                </c:pt>
                <c:pt idx="2">
                  <c:v>3 - Neutral</c:v>
                </c:pt>
                <c:pt idx="3">
                  <c:v>4 - Quite user-friendly</c:v>
                </c:pt>
                <c:pt idx="4">
                  <c:v>5 - Extremely user-friendly</c:v>
                </c:pt>
              </c:strCache>
            </c:strRef>
          </c:cat>
          <c:val>
            <c:numRef>
              <c:f>Tables!$C$12:$C$16</c:f>
              <c:numCache>
                <c:formatCode>General</c:formatCode>
                <c:ptCount val="5"/>
                <c:pt idx="0">
                  <c:v>7</c:v>
                </c:pt>
                <c:pt idx="1">
                  <c:v>15</c:v>
                </c:pt>
                <c:pt idx="2">
                  <c:v>12</c:v>
                </c:pt>
                <c:pt idx="3">
                  <c:v>22</c:v>
                </c:pt>
                <c:pt idx="4">
                  <c:v>8</c:v>
                </c:pt>
              </c:numCache>
            </c:numRef>
          </c:val>
          <c:extLst>
            <c:ext xmlns:c16="http://schemas.microsoft.com/office/drawing/2014/chart" uri="{C3380CC4-5D6E-409C-BE32-E72D297353CC}">
              <c16:uniqueId val="{0000000A-5C9E-4F04-9181-62779123280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3206058636875841"/>
          <c:y val="0.48627574746091512"/>
          <c:w val="0.40145202657393902"/>
          <c:h val="0.473820204337011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2" b="0" i="0" u="none" strike="noStrike" baseline="0">
                <a:solidFill>
                  <a:srgbClr val="333333"/>
                </a:solidFill>
                <a:latin typeface="Calibri"/>
                <a:ea typeface="Calibri"/>
                <a:cs typeface="Calibri"/>
              </a:defRPr>
            </a:pPr>
            <a:r>
              <a:rPr lang="en-GB" sz="1200">
                <a:latin typeface="Arial" panose="020B0604020202020204" pitchFamily="34" charset="0"/>
                <a:cs typeface="Arial" panose="020B0604020202020204" pitchFamily="34" charset="0"/>
              </a:rPr>
              <a:t>Each £805 Retained funding</a:t>
            </a:r>
            <a:r>
              <a:rPr lang="en-GB"/>
              <a:t>.</a:t>
            </a:r>
          </a:p>
        </c:rich>
      </c:tx>
      <c:overlay val="0"/>
      <c:spPr>
        <a:noFill/>
        <a:ln w="25427">
          <a:noFill/>
        </a:ln>
      </c:spPr>
    </c:title>
    <c:autoTitleDeleted val="0"/>
    <c:plotArea>
      <c:layout>
        <c:manualLayout>
          <c:layoutTarget val="inner"/>
          <c:xMode val="edge"/>
          <c:yMode val="edge"/>
          <c:x val="0.12942102825382121"/>
          <c:y val="0.22470741157355334"/>
          <c:w val="0.44911044903170894"/>
          <c:h val="0.6484716727482237"/>
        </c:manualLayout>
      </c:layout>
      <c:pieChart>
        <c:varyColors val="1"/>
        <c:ser>
          <c:idx val="0"/>
          <c:order val="0"/>
          <c:dPt>
            <c:idx val="0"/>
            <c:bubble3D val="0"/>
            <c:spPr>
              <a:solidFill>
                <a:schemeClr val="accent1"/>
              </a:solidFill>
              <a:ln w="19071">
                <a:solidFill>
                  <a:schemeClr val="lt1"/>
                </a:solidFill>
              </a:ln>
              <a:effectLst/>
            </c:spPr>
            <c:extLst>
              <c:ext xmlns:c16="http://schemas.microsoft.com/office/drawing/2014/chart" uri="{C3380CC4-5D6E-409C-BE32-E72D297353CC}">
                <c16:uniqueId val="{00000001-4A61-46FD-8D1B-624758299BD1}"/>
              </c:ext>
            </c:extLst>
          </c:dPt>
          <c:dPt>
            <c:idx val="1"/>
            <c:bubble3D val="0"/>
            <c:spPr>
              <a:solidFill>
                <a:schemeClr val="accent2"/>
              </a:solidFill>
              <a:ln w="19071">
                <a:solidFill>
                  <a:schemeClr val="lt1"/>
                </a:solidFill>
              </a:ln>
              <a:effectLst/>
            </c:spPr>
            <c:extLst>
              <c:ext xmlns:c16="http://schemas.microsoft.com/office/drawing/2014/chart" uri="{C3380CC4-5D6E-409C-BE32-E72D297353CC}">
                <c16:uniqueId val="{00000003-4A61-46FD-8D1B-624758299BD1}"/>
              </c:ext>
            </c:extLst>
          </c:dPt>
          <c:dPt>
            <c:idx val="2"/>
            <c:bubble3D val="0"/>
            <c:spPr>
              <a:solidFill>
                <a:schemeClr val="accent3"/>
              </a:solidFill>
              <a:ln w="19071">
                <a:solidFill>
                  <a:schemeClr val="lt1"/>
                </a:solidFill>
              </a:ln>
              <a:effectLst/>
            </c:spPr>
            <c:extLst>
              <c:ext xmlns:c16="http://schemas.microsoft.com/office/drawing/2014/chart" uri="{C3380CC4-5D6E-409C-BE32-E72D297353CC}">
                <c16:uniqueId val="{00000005-4A61-46FD-8D1B-624758299BD1}"/>
              </c:ext>
            </c:extLst>
          </c:dPt>
          <c:dPt>
            <c:idx val="3"/>
            <c:bubble3D val="0"/>
            <c:spPr>
              <a:solidFill>
                <a:schemeClr val="accent4"/>
              </a:solidFill>
              <a:ln w="19071">
                <a:solidFill>
                  <a:schemeClr val="lt1"/>
                </a:solidFill>
              </a:ln>
              <a:effectLst/>
            </c:spPr>
            <c:extLst>
              <c:ext xmlns:c16="http://schemas.microsoft.com/office/drawing/2014/chart" uri="{C3380CC4-5D6E-409C-BE32-E72D297353CC}">
                <c16:uniqueId val="{00000007-4A61-46FD-8D1B-624758299BD1}"/>
              </c:ext>
            </c:extLst>
          </c:dPt>
          <c:dPt>
            <c:idx val="4"/>
            <c:bubble3D val="0"/>
            <c:spPr>
              <a:solidFill>
                <a:schemeClr val="accent5"/>
              </a:solidFill>
              <a:ln w="19071">
                <a:solidFill>
                  <a:schemeClr val="lt1"/>
                </a:solidFill>
              </a:ln>
              <a:effectLst/>
            </c:spPr>
            <c:extLst>
              <c:ext xmlns:c16="http://schemas.microsoft.com/office/drawing/2014/chart" uri="{C3380CC4-5D6E-409C-BE32-E72D297353CC}">
                <c16:uniqueId val="{00000009-4A61-46FD-8D1B-624758299BD1}"/>
              </c:ext>
            </c:extLst>
          </c:dPt>
          <c:dLbls>
            <c:dLbl>
              <c:idx val="0"/>
              <c:tx>
                <c:rich>
                  <a:bodyPr/>
                  <a:lstStyle/>
                  <a:p>
                    <a:r>
                      <a:rPr lang="en-US"/>
                      <a:t>£16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A61-46FD-8D1B-624758299BD1}"/>
                </c:ext>
              </c:extLst>
            </c:dLbl>
            <c:dLbl>
              <c:idx val="1"/>
              <c:tx>
                <c:rich>
                  <a:bodyPr wrap="square" lIns="38100" tIns="19050" rIns="38100" bIns="19050" anchor="ctr">
                    <a:noAutofit/>
                  </a:bodyPr>
                  <a:lstStyle/>
                  <a:p>
                    <a:pPr>
                      <a:defRPr/>
                    </a:pPr>
                    <a:r>
                      <a:rPr lang="en-US"/>
                      <a:t>£144</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3838120104438645"/>
                      <c:h val="0.1118421052631579"/>
                    </c:manualLayout>
                  </c15:layout>
                  <c15:showDataLabelsRange val="0"/>
                </c:ext>
                <c:ext xmlns:c16="http://schemas.microsoft.com/office/drawing/2014/chart" uri="{C3380CC4-5D6E-409C-BE32-E72D297353CC}">
                  <c16:uniqueId val="{00000003-4A61-46FD-8D1B-624758299BD1}"/>
                </c:ext>
              </c:extLst>
            </c:dLbl>
            <c:dLbl>
              <c:idx val="2"/>
              <c:tx>
                <c:rich>
                  <a:bodyPr wrap="square" lIns="38100" tIns="19050" rIns="38100" bIns="19050" anchor="ctr">
                    <a:noAutofit/>
                  </a:bodyPr>
                  <a:lstStyle/>
                  <a:p>
                    <a:pPr>
                      <a:defRPr/>
                    </a:pPr>
                    <a:r>
                      <a:rPr lang="en-US"/>
                      <a:t>£144</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2532637075718014"/>
                      <c:h val="0.14342105263157895"/>
                    </c:manualLayout>
                  </c15:layout>
                  <c15:showDataLabelsRange val="0"/>
                </c:ext>
                <c:ext xmlns:c16="http://schemas.microsoft.com/office/drawing/2014/chart" uri="{C3380CC4-5D6E-409C-BE32-E72D297353CC}">
                  <c16:uniqueId val="{00000005-4A61-46FD-8D1B-624758299BD1}"/>
                </c:ext>
              </c:extLst>
            </c:dLbl>
            <c:dLbl>
              <c:idx val="3"/>
              <c:tx>
                <c:rich>
                  <a:bodyPr wrap="square" lIns="38100" tIns="19050" rIns="38100" bIns="19050" anchor="ctr">
                    <a:noAutofit/>
                  </a:bodyPr>
                  <a:lstStyle/>
                  <a:p>
                    <a:pPr>
                      <a:defRPr/>
                    </a:pPr>
                    <a:r>
                      <a:rPr lang="en-US"/>
                      <a:t>£472</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731940818102698"/>
                      <c:h val="0.17499999999999999"/>
                    </c:manualLayout>
                  </c15:layout>
                  <c15:showDataLabelsRange val="0"/>
                </c:ext>
                <c:ext xmlns:c16="http://schemas.microsoft.com/office/drawing/2014/chart" uri="{C3380CC4-5D6E-409C-BE32-E72D297353CC}">
                  <c16:uniqueId val="{00000007-4A61-46FD-8D1B-624758299BD1}"/>
                </c:ext>
              </c:extLst>
            </c:dLbl>
            <c:dLbl>
              <c:idx val="4"/>
              <c:tx>
                <c:rich>
                  <a:bodyPr/>
                  <a:lstStyle/>
                  <a:p>
                    <a:r>
                      <a:rPr lang="en-US"/>
                      <a:t>£24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A61-46FD-8D1B-624758299BD1}"/>
                </c:ext>
              </c:extLst>
            </c:dLbl>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Sheet1!$D$9:$D$13</c:f>
              <c:strCache>
                <c:ptCount val="5"/>
                <c:pt idx="0">
                  <c:v>CPD</c:v>
                </c:pt>
                <c:pt idx="1">
                  <c:v>Alternative provision</c:v>
                </c:pt>
                <c:pt idx="2">
                  <c:v>Direct to students</c:v>
                </c:pt>
                <c:pt idx="3">
                  <c:v>Staff Salaries and oncosts</c:v>
                </c:pt>
                <c:pt idx="4">
                  <c:v>Communications</c:v>
                </c:pt>
              </c:strCache>
            </c:strRef>
          </c:cat>
          <c:val>
            <c:numRef>
              <c:f>Sheet1!$E$9:$E$13</c:f>
              <c:numCache>
                <c:formatCode>"$"#,##0_);[Red]\("$"#,##0\)</c:formatCode>
                <c:ptCount val="5"/>
                <c:pt idx="0">
                  <c:v>16</c:v>
                </c:pt>
                <c:pt idx="1">
                  <c:v>144</c:v>
                </c:pt>
                <c:pt idx="2">
                  <c:v>144</c:v>
                </c:pt>
                <c:pt idx="3">
                  <c:v>472</c:v>
                </c:pt>
                <c:pt idx="4">
                  <c:v>24</c:v>
                </c:pt>
              </c:numCache>
            </c:numRef>
          </c:val>
          <c:extLst>
            <c:ext xmlns:c16="http://schemas.microsoft.com/office/drawing/2014/chart" uri="{C3380CC4-5D6E-409C-BE32-E72D297353CC}">
              <c16:uniqueId val="{0000000A-4A61-46FD-8D1B-624758299BD1}"/>
            </c:ext>
          </c:extLst>
        </c:ser>
        <c:dLbls>
          <c:showLegendKey val="0"/>
          <c:showVal val="0"/>
          <c:showCatName val="0"/>
          <c:showSerName val="0"/>
          <c:showPercent val="0"/>
          <c:showBubbleSize val="0"/>
          <c:showLeaderLines val="1"/>
        </c:dLbls>
        <c:firstSliceAng val="0"/>
      </c:pieChart>
      <c:spPr>
        <a:noFill/>
        <a:ln w="25427">
          <a:noFill/>
        </a:ln>
      </c:spPr>
    </c:plotArea>
    <c:legend>
      <c:legendPos val="r"/>
      <c:layout>
        <c:manualLayout>
          <c:xMode val="edge"/>
          <c:yMode val="edge"/>
          <c:x val="0.64425786202312174"/>
          <c:y val="0.23756112722751763"/>
          <c:w val="0.34181698567052488"/>
          <c:h val="0.68337753833402404"/>
        </c:manualLayout>
      </c:layout>
      <c:overlay val="0"/>
      <c:spPr>
        <a:noFill/>
        <a:ln w="25427">
          <a:noFill/>
        </a:ln>
      </c:spPr>
      <c:txPr>
        <a:bodyPr/>
        <a:lstStyle/>
        <a:p>
          <a:pPr>
            <a:defRPr sz="1000" b="0" i="0" u="none" strike="noStrike" baseline="0">
              <a:solidFill>
                <a:srgbClr val="333333"/>
              </a:solidFill>
              <a:latin typeface="Arial" panose="020B0604020202020204" pitchFamily="34" charset="0"/>
              <a:ea typeface="Calibri"/>
              <a:cs typeface="Calibri"/>
            </a:defRPr>
          </a:pPr>
          <a:endParaRPr lang="en-US"/>
        </a:p>
      </c:txPr>
    </c:legend>
    <c:plotVisOnly val="1"/>
    <c:dispBlanksAs val="gap"/>
    <c:showDLblsOverMax val="0"/>
  </c:chart>
  <c:spPr>
    <a:solidFill>
      <a:schemeClr val="bg1"/>
    </a:solidFill>
    <a:ln w="9535" cap="flat" cmpd="sng" algn="ctr">
      <a:solidFill>
        <a:schemeClr val="tx1">
          <a:lumMod val="15000"/>
          <a:lumOff val="85000"/>
        </a:schemeClr>
      </a:solidFill>
      <a:round/>
    </a:ln>
    <a:effectLst/>
  </c:spPr>
  <c:txPr>
    <a:bodyPr/>
    <a:lstStyle/>
    <a:p>
      <a:pPr>
        <a:defRPr sz="901" b="0" i="0" u="none" strike="noStrike" baseline="0">
          <a:solidFill>
            <a:srgbClr val="000000"/>
          </a:solidFill>
          <a:latin typeface="Calibri"/>
          <a:ea typeface="Calibri"/>
          <a:cs typeface="Calibri"/>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14</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Gorman</dc:creator>
  <cp:keywords/>
  <dc:description/>
  <cp:lastModifiedBy>Harms, Karl</cp:lastModifiedBy>
  <cp:revision>2</cp:revision>
  <dcterms:created xsi:type="dcterms:W3CDTF">2022-11-17T10:09:00Z</dcterms:created>
  <dcterms:modified xsi:type="dcterms:W3CDTF">2022-11-17T10:09:00Z</dcterms:modified>
</cp:coreProperties>
</file>